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2C" w:rsidRDefault="004E192C" w:rsidP="004E19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E192C">
        <w:rPr>
          <w:rFonts w:ascii="Verdana" w:hAnsi="Verdana"/>
          <w:b/>
          <w:sz w:val="20"/>
          <w:szCs w:val="20"/>
        </w:rPr>
        <w:t xml:space="preserve">Cresce busca por analista de mídia social </w:t>
      </w:r>
    </w:p>
    <w:p w:rsidR="004E192C" w:rsidRPr="004E192C" w:rsidRDefault="004E192C" w:rsidP="004E192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E192C">
        <w:rPr>
          <w:rFonts w:ascii="Verdana" w:hAnsi="Verdana"/>
          <w:i/>
          <w:sz w:val="20"/>
          <w:szCs w:val="20"/>
        </w:rPr>
        <w:t xml:space="preserve">Gabriel </w:t>
      </w:r>
      <w:proofErr w:type="spellStart"/>
      <w:r w:rsidRPr="004E192C">
        <w:rPr>
          <w:rFonts w:ascii="Verdana" w:hAnsi="Verdana"/>
          <w:i/>
          <w:sz w:val="20"/>
          <w:szCs w:val="20"/>
        </w:rPr>
        <w:t>Baldocchi</w:t>
      </w:r>
      <w:proofErr w:type="spellEnd"/>
    </w:p>
    <w:p w:rsidR="004E192C" w:rsidRPr="004E192C" w:rsidRDefault="004E192C" w:rsidP="004E19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E192C" w:rsidRPr="004E192C" w:rsidRDefault="004E192C" w:rsidP="004E192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E192C">
        <w:rPr>
          <w:rFonts w:ascii="Verdana" w:hAnsi="Verdana"/>
          <w:i/>
          <w:sz w:val="20"/>
          <w:szCs w:val="20"/>
        </w:rPr>
        <w:t xml:space="preserve">Empresas criam times para monitorar e interagir com </w:t>
      </w:r>
      <w:proofErr w:type="spellStart"/>
      <w:r w:rsidRPr="004E192C">
        <w:rPr>
          <w:rFonts w:ascii="Verdana" w:hAnsi="Verdana"/>
          <w:i/>
          <w:sz w:val="20"/>
          <w:szCs w:val="20"/>
        </w:rPr>
        <w:t>Facebook</w:t>
      </w:r>
      <w:proofErr w:type="spellEnd"/>
      <w:r w:rsidRPr="004E192C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4E192C">
        <w:rPr>
          <w:rFonts w:ascii="Verdana" w:hAnsi="Verdana"/>
          <w:i/>
          <w:sz w:val="20"/>
          <w:szCs w:val="20"/>
        </w:rPr>
        <w:t>Twitter</w:t>
      </w:r>
      <w:proofErr w:type="spellEnd"/>
      <w:r w:rsidRPr="004E192C">
        <w:rPr>
          <w:rFonts w:ascii="Verdana" w:hAnsi="Verdana"/>
          <w:i/>
          <w:sz w:val="20"/>
          <w:szCs w:val="20"/>
        </w:rPr>
        <w:t xml:space="preserve"> e Orkut; Brasil está entre mais sociáveis </w:t>
      </w:r>
    </w:p>
    <w:p w:rsidR="004E192C" w:rsidRPr="004E192C" w:rsidRDefault="004E192C" w:rsidP="004E192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4E192C" w:rsidRPr="004E192C" w:rsidRDefault="004E192C" w:rsidP="004E192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E192C">
        <w:rPr>
          <w:rFonts w:ascii="Verdana" w:hAnsi="Verdana"/>
          <w:i/>
          <w:sz w:val="20"/>
          <w:szCs w:val="20"/>
        </w:rPr>
        <w:t xml:space="preserve">Grupo Pão de Açúcar investe R$ 10 milhões em núcleo digital; empresas recorrem </w:t>
      </w:r>
      <w:proofErr w:type="gramStart"/>
      <w:r w:rsidRPr="004E192C">
        <w:rPr>
          <w:rFonts w:ascii="Verdana" w:hAnsi="Verdana"/>
          <w:i/>
          <w:sz w:val="20"/>
          <w:szCs w:val="20"/>
        </w:rPr>
        <w:t>a</w:t>
      </w:r>
      <w:proofErr w:type="gramEnd"/>
      <w:r w:rsidRPr="004E192C">
        <w:rPr>
          <w:rFonts w:ascii="Verdana" w:hAnsi="Verdana"/>
          <w:i/>
          <w:sz w:val="20"/>
          <w:szCs w:val="20"/>
        </w:rPr>
        <w:t xml:space="preserve"> agência de comunicação</w:t>
      </w:r>
    </w:p>
    <w:p w:rsidR="004E192C" w:rsidRPr="004E192C" w:rsidRDefault="004E192C" w:rsidP="004E19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192C" w:rsidRDefault="004E192C" w:rsidP="004E19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E192C">
        <w:rPr>
          <w:rFonts w:ascii="Verdana" w:hAnsi="Verdana"/>
          <w:sz w:val="20"/>
          <w:szCs w:val="20"/>
        </w:rPr>
        <w:t>A liderança mundial do Brasil em audiência nas mídias sociais criou uma demanda por analistas dessas redes em várias empresas.</w:t>
      </w:r>
    </w:p>
    <w:p w:rsidR="004E192C" w:rsidRPr="004E192C" w:rsidRDefault="004E192C" w:rsidP="004E19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192C" w:rsidRDefault="004E192C" w:rsidP="004E19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E192C">
        <w:rPr>
          <w:rFonts w:ascii="Verdana" w:hAnsi="Verdana"/>
          <w:sz w:val="20"/>
          <w:szCs w:val="20"/>
        </w:rPr>
        <w:t xml:space="preserve">Três pesquisas feitas no Brasil sobre a área apontaram que as mídias sociais, como </w:t>
      </w:r>
      <w:proofErr w:type="spellStart"/>
      <w:r w:rsidRPr="004E192C">
        <w:rPr>
          <w:rFonts w:ascii="Verdana" w:hAnsi="Verdana"/>
          <w:sz w:val="20"/>
          <w:szCs w:val="20"/>
        </w:rPr>
        <w:t>Facebook</w:t>
      </w:r>
      <w:proofErr w:type="spellEnd"/>
      <w:r w:rsidRPr="004E192C">
        <w:rPr>
          <w:rFonts w:ascii="Verdana" w:hAnsi="Verdana"/>
          <w:sz w:val="20"/>
          <w:szCs w:val="20"/>
        </w:rPr>
        <w:t xml:space="preserve">, </w:t>
      </w:r>
      <w:proofErr w:type="spellStart"/>
      <w:r w:rsidRPr="004E192C">
        <w:rPr>
          <w:rFonts w:ascii="Verdana" w:hAnsi="Verdana"/>
          <w:sz w:val="20"/>
          <w:szCs w:val="20"/>
        </w:rPr>
        <w:t>Twitter</w:t>
      </w:r>
      <w:proofErr w:type="spellEnd"/>
      <w:r w:rsidRPr="004E192C">
        <w:rPr>
          <w:rFonts w:ascii="Verdana" w:hAnsi="Verdana"/>
          <w:sz w:val="20"/>
          <w:szCs w:val="20"/>
        </w:rPr>
        <w:t xml:space="preserve"> e Orkut, estão presentes em 70% das empresas.</w:t>
      </w:r>
    </w:p>
    <w:p w:rsidR="004E192C" w:rsidRPr="004E192C" w:rsidRDefault="004E192C" w:rsidP="004E19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192C" w:rsidRDefault="004E192C" w:rsidP="004E19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E192C">
        <w:rPr>
          <w:rFonts w:ascii="Verdana" w:hAnsi="Verdana"/>
          <w:sz w:val="20"/>
          <w:szCs w:val="20"/>
        </w:rPr>
        <w:t xml:space="preserve">O levantamento da consultoria </w:t>
      </w:r>
      <w:proofErr w:type="spellStart"/>
      <w:r w:rsidRPr="004E192C">
        <w:rPr>
          <w:rFonts w:ascii="Verdana" w:hAnsi="Verdana"/>
          <w:sz w:val="20"/>
          <w:szCs w:val="20"/>
        </w:rPr>
        <w:t>Delloite</w:t>
      </w:r>
      <w:proofErr w:type="spellEnd"/>
      <w:r w:rsidRPr="004E192C">
        <w:rPr>
          <w:rFonts w:ascii="Verdana" w:hAnsi="Verdana"/>
          <w:sz w:val="20"/>
          <w:szCs w:val="20"/>
        </w:rPr>
        <w:t xml:space="preserve"> com 302 companhias mostrou que 55% delas recorreram a um profissional para cuidar exclusivamente das mídias sociais.</w:t>
      </w:r>
    </w:p>
    <w:p w:rsidR="004E192C" w:rsidRPr="004E192C" w:rsidRDefault="004E192C" w:rsidP="004E19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192C" w:rsidRDefault="004E192C" w:rsidP="004E19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E192C">
        <w:rPr>
          <w:rFonts w:ascii="Verdana" w:hAnsi="Verdana"/>
          <w:sz w:val="20"/>
          <w:szCs w:val="20"/>
        </w:rPr>
        <w:t xml:space="preserve">Doze empresas responderam ainda ter mais de cinco profissionais escalados para cuidar dos programas virtuais. Um levantamento feito a pedido Folha ao portal </w:t>
      </w:r>
      <w:proofErr w:type="spellStart"/>
      <w:r w:rsidRPr="004E192C">
        <w:rPr>
          <w:rFonts w:ascii="Verdana" w:hAnsi="Verdana"/>
          <w:sz w:val="20"/>
          <w:szCs w:val="20"/>
        </w:rPr>
        <w:t>Catho</w:t>
      </w:r>
      <w:proofErr w:type="spellEnd"/>
      <w:r w:rsidRPr="004E192C">
        <w:rPr>
          <w:rFonts w:ascii="Verdana" w:hAnsi="Verdana"/>
          <w:sz w:val="20"/>
          <w:szCs w:val="20"/>
        </w:rPr>
        <w:t xml:space="preserve"> encontrou 128 vagas para a função, com faixa salarial de R$ 510 a R$ 2.700.</w:t>
      </w:r>
    </w:p>
    <w:p w:rsidR="004E192C" w:rsidRPr="004E192C" w:rsidRDefault="004E192C" w:rsidP="004E19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192C" w:rsidRDefault="004E192C" w:rsidP="004E19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E192C">
        <w:rPr>
          <w:rFonts w:ascii="Verdana" w:hAnsi="Verdana"/>
          <w:sz w:val="20"/>
          <w:szCs w:val="20"/>
        </w:rPr>
        <w:t>O número representa crescimento de 60% em relação ao começo do ano. As vagas do site são uma fração do mercado, já que as mídias sociais são usadas como ferramenta de recrutamento e muitos postos são preenchidos por meio dele.</w:t>
      </w:r>
    </w:p>
    <w:p w:rsidR="004E192C" w:rsidRPr="004E192C" w:rsidRDefault="004E192C" w:rsidP="004E19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192C" w:rsidRDefault="004E192C" w:rsidP="004E19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E192C">
        <w:rPr>
          <w:rFonts w:ascii="Verdana" w:hAnsi="Verdana"/>
          <w:sz w:val="20"/>
          <w:szCs w:val="20"/>
        </w:rPr>
        <w:t>No Grupo Pão de Açúcar, o reconhecimento da relevância do tema foi oficializado com a criação de uma área específica, em fevereiro. O núcleo GPA Digital tem seis profissionais e prevê investimentos de R$ 10 milhões até o final do ano.</w:t>
      </w:r>
    </w:p>
    <w:p w:rsidR="004E192C" w:rsidRPr="004E192C" w:rsidRDefault="004E192C" w:rsidP="004E19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192C" w:rsidRDefault="004E192C" w:rsidP="004E19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E192C">
        <w:rPr>
          <w:rFonts w:ascii="Verdana" w:hAnsi="Verdana"/>
          <w:sz w:val="20"/>
          <w:szCs w:val="20"/>
        </w:rPr>
        <w:t xml:space="preserve">"Com o crescimento das redes de relacionamento e a evolução da forma como as pessoas se relacionam com as empresas e </w:t>
      </w:r>
      <w:proofErr w:type="gramStart"/>
      <w:r w:rsidRPr="004E192C">
        <w:rPr>
          <w:rFonts w:ascii="Verdana" w:hAnsi="Verdana"/>
          <w:sz w:val="20"/>
          <w:szCs w:val="20"/>
        </w:rPr>
        <w:t>marcas, entendemos</w:t>
      </w:r>
      <w:proofErr w:type="gramEnd"/>
      <w:r w:rsidRPr="004E192C">
        <w:rPr>
          <w:rFonts w:ascii="Verdana" w:hAnsi="Verdana"/>
          <w:sz w:val="20"/>
          <w:szCs w:val="20"/>
        </w:rPr>
        <w:t xml:space="preserve"> a necessidade de promover uma maior interação do grupo com o meio digital", declarou o vice-presidente do grupo, Hugo </w:t>
      </w:r>
      <w:proofErr w:type="spellStart"/>
      <w:r w:rsidRPr="004E192C">
        <w:rPr>
          <w:rFonts w:ascii="Verdana" w:hAnsi="Verdana"/>
          <w:sz w:val="20"/>
          <w:szCs w:val="20"/>
        </w:rPr>
        <w:t>Bethlem</w:t>
      </w:r>
      <w:proofErr w:type="spellEnd"/>
      <w:r w:rsidRPr="004E192C">
        <w:rPr>
          <w:rFonts w:ascii="Verdana" w:hAnsi="Verdana"/>
          <w:sz w:val="20"/>
          <w:szCs w:val="20"/>
        </w:rPr>
        <w:t>, sobre a área de mídias sociais.</w:t>
      </w:r>
    </w:p>
    <w:p w:rsidR="004E192C" w:rsidRPr="004E192C" w:rsidRDefault="004E192C" w:rsidP="004E19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192C" w:rsidRPr="004E192C" w:rsidRDefault="004E192C" w:rsidP="004E19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E192C">
        <w:rPr>
          <w:rFonts w:ascii="Verdana" w:hAnsi="Verdana"/>
          <w:sz w:val="20"/>
          <w:szCs w:val="20"/>
        </w:rPr>
        <w:t xml:space="preserve">Medição feita pelo Ibope Inteligência em parceria com </w:t>
      </w:r>
      <w:proofErr w:type="spellStart"/>
      <w:r w:rsidRPr="004E192C">
        <w:rPr>
          <w:rFonts w:ascii="Verdana" w:hAnsi="Verdana"/>
          <w:sz w:val="20"/>
          <w:szCs w:val="20"/>
        </w:rPr>
        <w:t>Worldwide</w:t>
      </w:r>
      <w:proofErr w:type="spellEnd"/>
      <w:r w:rsidRPr="004E192C">
        <w:rPr>
          <w:rFonts w:ascii="Verdana" w:hAnsi="Verdana"/>
          <w:sz w:val="20"/>
          <w:szCs w:val="20"/>
        </w:rPr>
        <w:t xml:space="preserve"> </w:t>
      </w:r>
      <w:proofErr w:type="spellStart"/>
      <w:r w:rsidRPr="004E192C">
        <w:rPr>
          <w:rFonts w:ascii="Verdana" w:hAnsi="Verdana"/>
          <w:sz w:val="20"/>
          <w:szCs w:val="20"/>
        </w:rPr>
        <w:t>Independent</w:t>
      </w:r>
      <w:proofErr w:type="spellEnd"/>
      <w:r w:rsidRPr="004E192C">
        <w:rPr>
          <w:rFonts w:ascii="Verdana" w:hAnsi="Verdana"/>
          <w:sz w:val="20"/>
          <w:szCs w:val="20"/>
        </w:rPr>
        <w:t xml:space="preserve"> Network </w:t>
      </w:r>
      <w:proofErr w:type="spellStart"/>
      <w:r w:rsidRPr="004E192C">
        <w:rPr>
          <w:rFonts w:ascii="Verdana" w:hAnsi="Verdana"/>
          <w:sz w:val="20"/>
          <w:szCs w:val="20"/>
        </w:rPr>
        <w:t>of</w:t>
      </w:r>
      <w:proofErr w:type="spellEnd"/>
      <w:r w:rsidRPr="004E192C">
        <w:rPr>
          <w:rFonts w:ascii="Verdana" w:hAnsi="Verdana"/>
          <w:sz w:val="20"/>
          <w:szCs w:val="20"/>
        </w:rPr>
        <w:t xml:space="preserve"> </w:t>
      </w:r>
      <w:proofErr w:type="spellStart"/>
      <w:r w:rsidRPr="004E192C">
        <w:rPr>
          <w:rFonts w:ascii="Verdana" w:hAnsi="Verdana"/>
          <w:sz w:val="20"/>
          <w:szCs w:val="20"/>
        </w:rPr>
        <w:t>Market</w:t>
      </w:r>
      <w:proofErr w:type="spellEnd"/>
      <w:r w:rsidRPr="004E192C">
        <w:rPr>
          <w:rFonts w:ascii="Verdana" w:hAnsi="Verdana"/>
          <w:sz w:val="20"/>
          <w:szCs w:val="20"/>
        </w:rPr>
        <w:t xml:space="preserve"> </w:t>
      </w:r>
      <w:proofErr w:type="spellStart"/>
      <w:r w:rsidRPr="004E192C">
        <w:rPr>
          <w:rFonts w:ascii="Verdana" w:hAnsi="Verdana"/>
          <w:sz w:val="20"/>
          <w:szCs w:val="20"/>
        </w:rPr>
        <w:t>Research</w:t>
      </w:r>
      <w:proofErr w:type="spellEnd"/>
      <w:r w:rsidRPr="004E192C">
        <w:rPr>
          <w:rFonts w:ascii="Verdana" w:hAnsi="Verdana"/>
          <w:sz w:val="20"/>
          <w:szCs w:val="20"/>
        </w:rPr>
        <w:t xml:space="preserve"> apontou o Brasil como um dos dez países mais "sociáveis" do planeta. Programas de relacionamento alcançam 87% dos quase 37 milhões de usuários ativos.</w:t>
      </w:r>
    </w:p>
    <w:p w:rsidR="004E192C" w:rsidRPr="004E192C" w:rsidRDefault="004E192C" w:rsidP="004E19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192C" w:rsidRDefault="004E192C" w:rsidP="004E19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E192C">
        <w:rPr>
          <w:rFonts w:ascii="Verdana" w:hAnsi="Verdana"/>
          <w:b/>
          <w:sz w:val="20"/>
          <w:szCs w:val="20"/>
        </w:rPr>
        <w:t>LUCRO NA DELL</w:t>
      </w:r>
    </w:p>
    <w:p w:rsidR="004E192C" w:rsidRPr="004E192C" w:rsidRDefault="004E192C" w:rsidP="004E19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E192C" w:rsidRDefault="004E192C" w:rsidP="004E19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E192C">
        <w:rPr>
          <w:rFonts w:ascii="Verdana" w:hAnsi="Verdana"/>
          <w:sz w:val="20"/>
          <w:szCs w:val="20"/>
        </w:rPr>
        <w:t xml:space="preserve">O argumento que fundamenta maior mobilização de profissionais na área é o reflexo de resultados de ações com as ferramentas, como o anúncio da Dell americana de que promoções no </w:t>
      </w:r>
      <w:proofErr w:type="spellStart"/>
      <w:r w:rsidRPr="004E192C">
        <w:rPr>
          <w:rFonts w:ascii="Verdana" w:hAnsi="Verdana"/>
          <w:sz w:val="20"/>
          <w:szCs w:val="20"/>
        </w:rPr>
        <w:t>Twitter</w:t>
      </w:r>
      <w:proofErr w:type="spellEnd"/>
      <w:r w:rsidRPr="004E192C">
        <w:rPr>
          <w:rFonts w:ascii="Verdana" w:hAnsi="Verdana"/>
          <w:sz w:val="20"/>
          <w:szCs w:val="20"/>
        </w:rPr>
        <w:t xml:space="preserve"> geraram lucro de US$ 6,5 milhões.</w:t>
      </w:r>
    </w:p>
    <w:p w:rsidR="004E192C" w:rsidRPr="004E192C" w:rsidRDefault="004E192C" w:rsidP="004E19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192C" w:rsidRPr="004E192C" w:rsidRDefault="004E192C" w:rsidP="004E19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E192C">
        <w:rPr>
          <w:rFonts w:ascii="Verdana" w:hAnsi="Verdana"/>
          <w:sz w:val="20"/>
          <w:szCs w:val="20"/>
        </w:rPr>
        <w:t>As agências de comunicações também faturam com a demanda. No escritório da agência Digital, o número de analistas de mídias sociais saltou de apenas um em 2007 para os 19 atuais.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4E192C">
        <w:rPr>
          <w:rFonts w:ascii="Verdana" w:hAnsi="Verdana"/>
          <w:b/>
          <w:sz w:val="20"/>
          <w:szCs w:val="20"/>
        </w:rPr>
        <w:t>5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4E192C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4E192C">
        <w:rPr>
          <w:rFonts w:ascii="Verdana" w:hAnsi="Verdana"/>
          <w:b/>
          <w:sz w:val="20"/>
          <w:szCs w:val="20"/>
        </w:rPr>
        <w:t>B5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314004"/>
    <w:rsid w:val="0032174E"/>
    <w:rsid w:val="00382847"/>
    <w:rsid w:val="003B1D70"/>
    <w:rsid w:val="004C0D6F"/>
    <w:rsid w:val="004E192C"/>
    <w:rsid w:val="00504332"/>
    <w:rsid w:val="005064DC"/>
    <w:rsid w:val="00601160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C0F8E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2010-08-05T13:26:00Z</dcterms:created>
  <dcterms:modified xsi:type="dcterms:W3CDTF">2010-08-05T13:26:00Z</dcterms:modified>
</cp:coreProperties>
</file>