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37C2E">
        <w:rPr>
          <w:rFonts w:ascii="Verdana" w:hAnsi="Verdana"/>
          <w:b/>
          <w:sz w:val="20"/>
          <w:szCs w:val="20"/>
        </w:rPr>
        <w:t>Aumento da longevidade leva à criação de novas carreiras</w:t>
      </w: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37C2E">
        <w:rPr>
          <w:rFonts w:ascii="Verdana" w:hAnsi="Verdana"/>
          <w:i/>
          <w:sz w:val="20"/>
          <w:szCs w:val="20"/>
        </w:rPr>
        <w:t xml:space="preserve">Renato </w:t>
      </w:r>
      <w:proofErr w:type="spellStart"/>
      <w:r w:rsidRPr="00937C2E">
        <w:rPr>
          <w:rFonts w:ascii="Verdana" w:hAnsi="Verdana"/>
          <w:i/>
          <w:sz w:val="20"/>
          <w:szCs w:val="20"/>
        </w:rPr>
        <w:t>Bernhoeft</w:t>
      </w:r>
      <w:proofErr w:type="spellEnd"/>
    </w:p>
    <w:p w:rsid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C2E">
        <w:rPr>
          <w:rFonts w:ascii="Verdana" w:hAnsi="Verdana"/>
          <w:sz w:val="20"/>
          <w:szCs w:val="20"/>
        </w:rPr>
        <w:t xml:space="preserve">Ao participar recentemente da II Jornada Interdisciplinar de Geriatria e Gerontologia promovida pelo Hospital Sírio-Libanês - o tema da minha palestra era o preparo do executivo para o processo de pós-carreira -, tive a possibilidade de ampliar conhecimentos sobre o assunto. Um dos pontos que chamou minha atenção </w:t>
      </w:r>
      <w:proofErr w:type="gramStart"/>
      <w:r w:rsidRPr="00937C2E">
        <w:rPr>
          <w:rFonts w:ascii="Verdana" w:hAnsi="Verdana"/>
          <w:sz w:val="20"/>
          <w:szCs w:val="20"/>
        </w:rPr>
        <w:t>é</w:t>
      </w:r>
      <w:proofErr w:type="gramEnd"/>
      <w:r w:rsidRPr="00937C2E">
        <w:rPr>
          <w:rFonts w:ascii="Verdana" w:hAnsi="Verdana"/>
          <w:sz w:val="20"/>
          <w:szCs w:val="20"/>
        </w:rPr>
        <w:t xml:space="preserve"> o surgimento de novas áreas e oportunidades que o aumento da longevidade, e seus impactos, estão produzindo no mercado de trabalho. Mesmo porque grande parte do público que estava presente no evento era </w:t>
      </w:r>
      <w:proofErr w:type="gramStart"/>
      <w:r w:rsidRPr="00937C2E">
        <w:rPr>
          <w:rFonts w:ascii="Verdana" w:hAnsi="Verdana"/>
          <w:sz w:val="20"/>
          <w:szCs w:val="20"/>
        </w:rPr>
        <w:t>constituído</w:t>
      </w:r>
      <w:proofErr w:type="gramEnd"/>
      <w:r w:rsidRPr="00937C2E">
        <w:rPr>
          <w:rFonts w:ascii="Verdana" w:hAnsi="Verdana"/>
          <w:sz w:val="20"/>
          <w:szCs w:val="20"/>
        </w:rPr>
        <w:t xml:space="preserve"> por uma população jovem, com distintas formações técnica e acadêmica. Eles buscavam ampliar seus conhecimentos de maneira a poder atuar como "</w:t>
      </w:r>
      <w:proofErr w:type="spellStart"/>
      <w:r w:rsidRPr="00937C2E">
        <w:rPr>
          <w:rFonts w:ascii="Verdana" w:hAnsi="Verdana"/>
          <w:sz w:val="20"/>
          <w:szCs w:val="20"/>
        </w:rPr>
        <w:t>cuidador</w:t>
      </w:r>
      <w:proofErr w:type="spellEnd"/>
      <w:r w:rsidRPr="00937C2E">
        <w:rPr>
          <w:rFonts w:ascii="Verdana" w:hAnsi="Verdana"/>
          <w:sz w:val="20"/>
          <w:szCs w:val="20"/>
        </w:rPr>
        <w:t xml:space="preserve"> de idoso". </w:t>
      </w: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C2E">
        <w:rPr>
          <w:rFonts w:ascii="Verdana" w:hAnsi="Verdana"/>
          <w:sz w:val="20"/>
          <w:szCs w:val="20"/>
        </w:rPr>
        <w:t xml:space="preserve">Foi possível perceber que, como resultado do aumento da longevidade da população brasileira - proveniente dos avanços da medicina, dos maiores cuidados preventivos que as pessoas têm com seu corpo, além do desenvolvimento de hábitos individuais mais saudáveis - </w:t>
      </w:r>
      <w:proofErr w:type="gramStart"/>
      <w:r w:rsidRPr="00937C2E">
        <w:rPr>
          <w:rFonts w:ascii="Verdana" w:hAnsi="Verdana"/>
          <w:sz w:val="20"/>
          <w:szCs w:val="20"/>
        </w:rPr>
        <w:t>surgiram</w:t>
      </w:r>
      <w:proofErr w:type="gramEnd"/>
      <w:r w:rsidRPr="00937C2E">
        <w:rPr>
          <w:rFonts w:ascii="Verdana" w:hAnsi="Verdana"/>
          <w:sz w:val="20"/>
          <w:szCs w:val="20"/>
        </w:rPr>
        <w:t xml:space="preserve"> novas necessidades, que precisarão ser atendidas por um emergente mercado voltado aos idosos.</w:t>
      </w: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C2E">
        <w:rPr>
          <w:rFonts w:ascii="Verdana" w:hAnsi="Verdana"/>
          <w:sz w:val="20"/>
          <w:szCs w:val="20"/>
        </w:rPr>
        <w:t xml:space="preserve">Já é possível localizar, tanto no segmento de serviços como na área de produtos, uma gama de oportunidades para novas carreiras, profissões e empreendimentos. Vale ressaltar as áreas de saúde, cuidados físicos e psíquicos, além de entretenimento, arquitetura, educação permanente, hotelaria, alimentação, turismo e lazer. </w:t>
      </w: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C2E">
        <w:rPr>
          <w:rFonts w:ascii="Verdana" w:hAnsi="Verdana"/>
          <w:sz w:val="20"/>
          <w:szCs w:val="20"/>
        </w:rPr>
        <w:t xml:space="preserve">Na área de saúde, é visível o aumento do número de geriatras como uma das especialidades cada vez mais procurada pelas pessoas que se encontram na meia-idade. </w:t>
      </w: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C2E">
        <w:rPr>
          <w:rFonts w:ascii="Verdana" w:hAnsi="Verdana"/>
          <w:sz w:val="20"/>
          <w:szCs w:val="20"/>
        </w:rPr>
        <w:t xml:space="preserve">No campo dos cuidados físicos, podemos encontrar atividades de fisioterapia específicas para idosos, além de reabilitação e de </w:t>
      </w:r>
      <w:proofErr w:type="spellStart"/>
      <w:r w:rsidRPr="00937C2E">
        <w:rPr>
          <w:rFonts w:ascii="Verdana" w:hAnsi="Verdana"/>
          <w:sz w:val="20"/>
          <w:szCs w:val="20"/>
        </w:rPr>
        <w:t>personal</w:t>
      </w:r>
      <w:proofErr w:type="spellEnd"/>
      <w:r w:rsidRPr="00937C2E">
        <w:rPr>
          <w:rFonts w:ascii="Verdana" w:hAnsi="Verdana"/>
          <w:sz w:val="20"/>
          <w:szCs w:val="20"/>
        </w:rPr>
        <w:t xml:space="preserve"> training especializado em terceira idade. Na área do comportamento humano, surgem os terapeutas, conselheiros, mentores e especialistas nas diferentes etapas e transições da vida. O segmento de nutrição e gastronomia, por sua vez, começa a perceber a importância e as demandas específicas deste público. </w:t>
      </w: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C2E">
        <w:rPr>
          <w:rFonts w:ascii="Verdana" w:hAnsi="Verdana"/>
          <w:sz w:val="20"/>
          <w:szCs w:val="20"/>
        </w:rPr>
        <w:t>Um campo novo no Brasil é o da arquitetura e funcionalidade nas construções, acabamentos e decoração para residências, clínicas, hotelaria e centros de lazer destinados ao público da terceira idade. Estas especialidades não se preocupam apenas com os fatores de segurança, mas também de respeito a sua história e tipo de atividade durante a vida ativa. Ou seja, tentam fazer com que a arquitetura não provoque uma ruptura muito grande nos seus hábitos e costumes.</w:t>
      </w: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C2E">
        <w:rPr>
          <w:rFonts w:ascii="Verdana" w:hAnsi="Verdana"/>
          <w:sz w:val="20"/>
          <w:szCs w:val="20"/>
        </w:rPr>
        <w:t>No campo da educação continuada já se destacam as Universidades da Terceira Idade. E não são apenas centros de vida social que infantilizam o idoso com meras atividades de lazer ou preenchimento do seu tempo. São centros de educação continuada para novas etapas da vida.</w:t>
      </w: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C2E">
        <w:rPr>
          <w:rFonts w:ascii="Verdana" w:hAnsi="Verdana"/>
          <w:sz w:val="20"/>
          <w:szCs w:val="20"/>
        </w:rPr>
        <w:t>Uma das maiores exigências da longevidade com qualidade de vida é que deveremos nos reinventar mais vezes ao longo da existência. Para tanto, se torna necessário um processo educativo que desenvolva novas habilidades e conhecimentos. Ou seja, que procure continuar dando sentido à vida, independentemente da fase que o idoso está vivendo.</w:t>
      </w: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C2E">
        <w:rPr>
          <w:rFonts w:ascii="Verdana" w:hAnsi="Verdana"/>
          <w:sz w:val="20"/>
          <w:szCs w:val="20"/>
        </w:rPr>
        <w:t>Da parte das corporações, será cada dia mais importante desenvolver programas de estímulo aos profissionais para que assumam a responsabilidade da carreira como algo seu. Evitam, desta forma, criar dependentes que imaginam que as empresas irão cuidar da sua vida e de sua carreira. Cada vez mais, portanto, será necessário orientar as pessoas para que desenvolvam seus projetos buscando um maior equilíbrio entre o sucesso na vida profissional e pessoal. Vale ainda registrar o crescimento da população feminina neste contexto muito mais complexo, e onde os papéis estão sendo constantemente revistos ou questionados.</w:t>
      </w: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C2E" w:rsidRPr="00937C2E" w:rsidRDefault="00937C2E" w:rsidP="00937C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C2E">
        <w:rPr>
          <w:rFonts w:ascii="Verdana" w:hAnsi="Verdana"/>
          <w:sz w:val="20"/>
          <w:szCs w:val="20"/>
        </w:rPr>
        <w:t xml:space="preserve">Para todo este universo de desafios e oportunidades, será necessária muita mão de obra especializada. Resta a cada um descobrir onde poderá aplicar melhor suas competências, formação e conhecimento.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937C2E">
        <w:rPr>
          <w:rFonts w:ascii="Verdana" w:hAnsi="Verdana"/>
          <w:b/>
          <w:sz w:val="20"/>
          <w:szCs w:val="20"/>
        </w:rPr>
        <w:t>6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172669">
        <w:rPr>
          <w:rFonts w:ascii="Verdana" w:hAnsi="Verdana"/>
          <w:b/>
          <w:sz w:val="20"/>
          <w:szCs w:val="20"/>
        </w:rPr>
        <w:t>, p. D10</w:t>
      </w:r>
      <w:r w:rsidR="00937C2E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72669"/>
    <w:rsid w:val="001B65AD"/>
    <w:rsid w:val="002275C6"/>
    <w:rsid w:val="003449AB"/>
    <w:rsid w:val="004379E6"/>
    <w:rsid w:val="004E0294"/>
    <w:rsid w:val="00504332"/>
    <w:rsid w:val="00520D90"/>
    <w:rsid w:val="005425C4"/>
    <w:rsid w:val="00577C76"/>
    <w:rsid w:val="00601160"/>
    <w:rsid w:val="00647719"/>
    <w:rsid w:val="006762F5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37C2E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3</cp:revision>
  <dcterms:created xsi:type="dcterms:W3CDTF">2010-08-06T15:27:00Z</dcterms:created>
  <dcterms:modified xsi:type="dcterms:W3CDTF">2010-08-06T15:33:00Z</dcterms:modified>
</cp:coreProperties>
</file>