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C56A2">
        <w:rPr>
          <w:rFonts w:ascii="Verdana" w:hAnsi="Verdana"/>
          <w:b/>
          <w:sz w:val="20"/>
          <w:szCs w:val="20"/>
        </w:rPr>
        <w:t>Argentina teme dependência de exportações para o Brasil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C56A2">
        <w:rPr>
          <w:rFonts w:ascii="Verdana" w:hAnsi="Verdana"/>
          <w:i/>
          <w:sz w:val="20"/>
          <w:szCs w:val="20"/>
        </w:rPr>
        <w:t xml:space="preserve">Daniel </w:t>
      </w:r>
      <w:proofErr w:type="spellStart"/>
      <w:r w:rsidRPr="007C56A2">
        <w:rPr>
          <w:rFonts w:ascii="Verdana" w:hAnsi="Verdana"/>
          <w:i/>
          <w:sz w:val="20"/>
          <w:szCs w:val="20"/>
        </w:rPr>
        <w:t>Rittner</w:t>
      </w:r>
      <w:proofErr w:type="spellEnd"/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C56A2">
        <w:rPr>
          <w:rFonts w:ascii="Verdana" w:hAnsi="Verdana"/>
          <w:i/>
          <w:sz w:val="20"/>
          <w:szCs w:val="20"/>
        </w:rPr>
        <w:t>Participação em manufaturados chega a 50% neste ano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 xml:space="preserve"> 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>A indústria da Argentina está vivendo uma "</w:t>
      </w:r>
      <w:proofErr w:type="spellStart"/>
      <w:r w:rsidRPr="007C56A2">
        <w:rPr>
          <w:rFonts w:ascii="Verdana" w:hAnsi="Verdana"/>
          <w:sz w:val="20"/>
          <w:szCs w:val="20"/>
        </w:rPr>
        <w:t>Brasil-dependência</w:t>
      </w:r>
      <w:proofErr w:type="spellEnd"/>
      <w:r w:rsidRPr="007C56A2">
        <w:rPr>
          <w:rFonts w:ascii="Verdana" w:hAnsi="Verdana"/>
          <w:sz w:val="20"/>
          <w:szCs w:val="20"/>
        </w:rPr>
        <w:t xml:space="preserve">"? De diferentes formas, esse é o debate que começa a crescer no país vizinho, com uma vinculação cada vez mais nítida entre o aquecimento do consumo brasileiro e a expansão da indústria argentina, cujo nível de atividade subiu 12,4% no primeiro semestre. Menções ao Brasil e sua influência sobre o crescimento da Argentina aparecem com destaque, tanto nos boletins de conjuntura da União Industrial Argentina (UIA) quanto nos </w:t>
      </w:r>
      <w:proofErr w:type="spellStart"/>
      <w:r w:rsidRPr="007C56A2">
        <w:rPr>
          <w:rFonts w:ascii="Verdana" w:hAnsi="Verdana"/>
          <w:sz w:val="20"/>
          <w:szCs w:val="20"/>
        </w:rPr>
        <w:t>ultimos</w:t>
      </w:r>
      <w:proofErr w:type="spellEnd"/>
      <w:r w:rsidRPr="007C56A2">
        <w:rPr>
          <w:rFonts w:ascii="Verdana" w:hAnsi="Verdana"/>
          <w:sz w:val="20"/>
          <w:szCs w:val="20"/>
        </w:rPr>
        <w:t xml:space="preserve"> relatórios de inflação divulgados pelo Banco Central.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 xml:space="preserve">Segundo a Fundação Mediterrânea, centro de estudos mantido pelo setor privado, a participação do Brasil nas exportações de produtos industriais argentinos deverá alcançar 50% neste ano. Nunca antes houve tanta dependência da demanda brasileira. Em 1997, durante o governo de Carlos Menem, a participação havia atingido 48,9%. Depois foi caindo progressivamente, até desabar em 2002, como </w:t>
      </w:r>
      <w:proofErr w:type="spellStart"/>
      <w:r w:rsidRPr="007C56A2">
        <w:rPr>
          <w:rFonts w:ascii="Verdana" w:hAnsi="Verdana"/>
          <w:sz w:val="20"/>
          <w:szCs w:val="20"/>
        </w:rPr>
        <w:t>consequência</w:t>
      </w:r>
      <w:proofErr w:type="spellEnd"/>
      <w:r w:rsidRPr="007C56A2">
        <w:rPr>
          <w:rFonts w:ascii="Verdana" w:hAnsi="Verdana"/>
          <w:sz w:val="20"/>
          <w:szCs w:val="20"/>
        </w:rPr>
        <w:t xml:space="preserve"> da crise econômica vivida pelos dois países. Em 2003, as manufaturas vendidas ao Brasil representaram 26,8% do total, patamar semelhante ao que havia antes da transformação do </w:t>
      </w:r>
      <w:proofErr w:type="spellStart"/>
      <w:proofErr w:type="gramStart"/>
      <w:r w:rsidRPr="007C56A2">
        <w:rPr>
          <w:rFonts w:ascii="Verdana" w:hAnsi="Verdana"/>
          <w:sz w:val="20"/>
          <w:szCs w:val="20"/>
        </w:rPr>
        <w:t>Mercosul</w:t>
      </w:r>
      <w:proofErr w:type="spellEnd"/>
      <w:proofErr w:type="gramEnd"/>
      <w:r w:rsidRPr="007C56A2">
        <w:rPr>
          <w:rFonts w:ascii="Verdana" w:hAnsi="Verdana"/>
          <w:sz w:val="20"/>
          <w:szCs w:val="20"/>
        </w:rPr>
        <w:t xml:space="preserve"> em união aduaneira.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 xml:space="preserve">A situação preocupa economistas que </w:t>
      </w:r>
      <w:proofErr w:type="spellStart"/>
      <w:r w:rsidRPr="007C56A2">
        <w:rPr>
          <w:rFonts w:ascii="Verdana" w:hAnsi="Verdana"/>
          <w:sz w:val="20"/>
          <w:szCs w:val="20"/>
        </w:rPr>
        <w:t>veem</w:t>
      </w:r>
      <w:proofErr w:type="spellEnd"/>
      <w:r w:rsidRPr="007C56A2">
        <w:rPr>
          <w:rFonts w:ascii="Verdana" w:hAnsi="Verdana"/>
          <w:sz w:val="20"/>
          <w:szCs w:val="20"/>
        </w:rPr>
        <w:t xml:space="preserve"> a necessidade de diversificação dos sócios comerciais. Chile e Estados Unidos, segundo e terceiro destinos das exportações industriais, absorvem apenas 8% e 5,5% do total, respectivamente. "Isso mostra uma clara </w:t>
      </w:r>
      <w:proofErr w:type="spellStart"/>
      <w:r w:rsidRPr="007C56A2">
        <w:rPr>
          <w:rFonts w:ascii="Verdana" w:hAnsi="Verdana"/>
          <w:sz w:val="20"/>
          <w:szCs w:val="20"/>
        </w:rPr>
        <w:t>Brasil-dependência</w:t>
      </w:r>
      <w:proofErr w:type="spellEnd"/>
      <w:r w:rsidRPr="007C56A2">
        <w:rPr>
          <w:rFonts w:ascii="Verdana" w:hAnsi="Verdana"/>
          <w:sz w:val="20"/>
          <w:szCs w:val="20"/>
        </w:rPr>
        <w:t xml:space="preserve"> por parte da Argentina e, ao mesmo tempo, indica a importância do comércio intra-industrial", afirma Jorge Vasconcelos, pesquisador-chefe da Fundação Mediterrânea. "Por outro lado, </w:t>
      </w:r>
      <w:proofErr w:type="gramStart"/>
      <w:r w:rsidRPr="007C56A2">
        <w:rPr>
          <w:rFonts w:ascii="Verdana" w:hAnsi="Verdana"/>
          <w:sz w:val="20"/>
          <w:szCs w:val="20"/>
        </w:rPr>
        <w:t>denota</w:t>
      </w:r>
      <w:proofErr w:type="gramEnd"/>
      <w:r w:rsidRPr="007C56A2">
        <w:rPr>
          <w:rFonts w:ascii="Verdana" w:hAnsi="Verdana"/>
          <w:sz w:val="20"/>
          <w:szCs w:val="20"/>
        </w:rPr>
        <w:t xml:space="preserve"> também a necessidade de incrementar as exportações industriais aos demais países."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 xml:space="preserve">O setor automotivo é onde se vê mais nitidamente essa correlação. De cada 100 veículos fabricados na Argentina, no primeiro semestre, nada menos que 56 tiveram o Brasil como destino final. Isso garantiu crescimento de 56% às montadoras, na comparação com igual período do ano passado, e elas já projetam um recorde de 680 mil unidades produzidas em 2010. 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 xml:space="preserve">Esse desempenho impulsiona outros setores da indústria, como o de autopeças e as siderúrgicas, com expansão acima de 40%. "Apesar das dificuldades pontuais, o acordo automotivo é o melhor exemplo de como a estabilidade nas regras do jogo estimula investimentos e fomenta o comércio", diz Vasconcelos. Outras áreas também apresentam sinais de dependência do Brasil. Em províncias do norte da Argentina, como </w:t>
      </w:r>
      <w:proofErr w:type="spellStart"/>
      <w:r w:rsidRPr="007C56A2">
        <w:rPr>
          <w:rFonts w:ascii="Verdana" w:hAnsi="Verdana"/>
          <w:sz w:val="20"/>
          <w:szCs w:val="20"/>
        </w:rPr>
        <w:t>Misiones</w:t>
      </w:r>
      <w:proofErr w:type="spellEnd"/>
      <w:r w:rsidRPr="007C56A2">
        <w:rPr>
          <w:rFonts w:ascii="Verdana" w:hAnsi="Verdana"/>
          <w:sz w:val="20"/>
          <w:szCs w:val="20"/>
        </w:rPr>
        <w:t xml:space="preserve"> e </w:t>
      </w:r>
      <w:proofErr w:type="spellStart"/>
      <w:r w:rsidRPr="007C56A2">
        <w:rPr>
          <w:rFonts w:ascii="Verdana" w:hAnsi="Verdana"/>
          <w:sz w:val="20"/>
          <w:szCs w:val="20"/>
        </w:rPr>
        <w:t>Corrientes</w:t>
      </w:r>
      <w:proofErr w:type="spellEnd"/>
      <w:r w:rsidRPr="007C56A2">
        <w:rPr>
          <w:rFonts w:ascii="Verdana" w:hAnsi="Verdana"/>
          <w:sz w:val="20"/>
          <w:szCs w:val="20"/>
        </w:rPr>
        <w:t>, as exportações de madeira processada dispararam para atender à demanda da construção civil no Rio Grande do Sul e Santa Catarina.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 xml:space="preserve">De olho nas licitações da Petrobras, os estaleiros argentinos assinaram um convênio com o </w:t>
      </w:r>
      <w:proofErr w:type="spellStart"/>
      <w:r w:rsidRPr="007C56A2">
        <w:rPr>
          <w:rFonts w:ascii="Verdana" w:hAnsi="Verdana"/>
          <w:sz w:val="20"/>
          <w:szCs w:val="20"/>
        </w:rPr>
        <w:t>Sinaval</w:t>
      </w:r>
      <w:proofErr w:type="spellEnd"/>
      <w:r w:rsidRPr="007C56A2">
        <w:rPr>
          <w:rFonts w:ascii="Verdana" w:hAnsi="Verdana"/>
          <w:sz w:val="20"/>
          <w:szCs w:val="20"/>
        </w:rPr>
        <w:t xml:space="preserve">, a associação do setor no Brasil, para estabelecer parcerias e concorrer juntos em disputas da estatal. O primeiro resultado saiu nesta semana, quando o estaleiro SPI foi classificado para a segunda fase de uma licitação da </w:t>
      </w:r>
      <w:proofErr w:type="spellStart"/>
      <w:r w:rsidRPr="007C56A2">
        <w:rPr>
          <w:rFonts w:ascii="Verdana" w:hAnsi="Verdana"/>
          <w:sz w:val="20"/>
          <w:szCs w:val="20"/>
        </w:rPr>
        <w:t>Transpetro</w:t>
      </w:r>
      <w:proofErr w:type="spellEnd"/>
      <w:r w:rsidRPr="007C56A2">
        <w:rPr>
          <w:rFonts w:ascii="Verdana" w:hAnsi="Verdana"/>
          <w:sz w:val="20"/>
          <w:szCs w:val="20"/>
        </w:rPr>
        <w:t xml:space="preserve"> para 80 barcaças de transporte de etanol na hidrovia Tietê-Paraná.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 xml:space="preserve">A absorção de um volume cada vez maior de manufaturas da Argentina não impediu, entretanto, um forte desequilíbrio comercial a favor do Brasil. Nos sete primeiros meses de 2010, o superávit brasileiro nas transações bilaterais alcançou US$ </w:t>
      </w:r>
      <w:proofErr w:type="gramStart"/>
      <w:r w:rsidRPr="007C56A2">
        <w:rPr>
          <w:rFonts w:ascii="Verdana" w:hAnsi="Verdana"/>
          <w:sz w:val="20"/>
          <w:szCs w:val="20"/>
        </w:rPr>
        <w:t>1,</w:t>
      </w:r>
      <w:proofErr w:type="gramEnd"/>
      <w:r w:rsidRPr="007C56A2">
        <w:rPr>
          <w:rFonts w:ascii="Verdana" w:hAnsi="Verdana"/>
          <w:sz w:val="20"/>
          <w:szCs w:val="20"/>
        </w:rPr>
        <w:t xml:space="preserve">464 bilhão - exatamente o dobro dos US$ 738 milhões registrados em todo o ano passado. A situação levou a presidente Cristina Kirchner a pedir "mais equilíbrio" ao colega Luiz Inácio Lula da Silva, durante reunião do </w:t>
      </w:r>
      <w:proofErr w:type="spellStart"/>
      <w:proofErr w:type="gramStart"/>
      <w:r w:rsidRPr="007C56A2">
        <w:rPr>
          <w:rFonts w:ascii="Verdana" w:hAnsi="Verdana"/>
          <w:sz w:val="20"/>
          <w:szCs w:val="20"/>
        </w:rPr>
        <w:t>Mercosul</w:t>
      </w:r>
      <w:proofErr w:type="spellEnd"/>
      <w:proofErr w:type="gramEnd"/>
      <w:r w:rsidRPr="007C56A2">
        <w:rPr>
          <w:rFonts w:ascii="Verdana" w:hAnsi="Verdana"/>
          <w:sz w:val="20"/>
          <w:szCs w:val="20"/>
        </w:rPr>
        <w:t>, na semana passada. Lula concordou em estimular ainda mais as importações.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 xml:space="preserve">Uma das maiores preocupações da Casa Rosada é com o déficit em autopeças. Trata-se, justamente, do outro lado da forte expansão dos embarques de veículos ao Brasil. Para este </w:t>
      </w:r>
      <w:r w:rsidRPr="007C56A2">
        <w:rPr>
          <w:rFonts w:ascii="Verdana" w:hAnsi="Verdana"/>
          <w:sz w:val="20"/>
          <w:szCs w:val="20"/>
        </w:rPr>
        <w:lastRenderedPageBreak/>
        <w:t>ano, a previsão da Associação de Fábricas Argentinas de Componentes (</w:t>
      </w:r>
      <w:proofErr w:type="spellStart"/>
      <w:r w:rsidRPr="007C56A2">
        <w:rPr>
          <w:rFonts w:ascii="Verdana" w:hAnsi="Verdana"/>
          <w:sz w:val="20"/>
          <w:szCs w:val="20"/>
        </w:rPr>
        <w:t>Afac</w:t>
      </w:r>
      <w:proofErr w:type="spellEnd"/>
      <w:r w:rsidRPr="007C56A2">
        <w:rPr>
          <w:rFonts w:ascii="Verdana" w:hAnsi="Verdana"/>
          <w:sz w:val="20"/>
          <w:szCs w:val="20"/>
        </w:rPr>
        <w:t>) é de um saldo negativo de US$ 7,2 bilhões no setor. O governo criou uma linha de financiamento para novos investimentos e pressiona a indústria.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>Em debates na televisão e encontros acadêmicos, analistas ressaltam o papel do Brasil para a Argentina. O economista Javier González Fraga, ex-presidente do Banco Central, diz que o "Brasil caminha para ser uma potência mundial, em um processo como o que viveu os Estados Unidos há cem anos. E nós temos que ser o Canadá dos Estados Unidos, não o México".</w:t>
      </w:r>
    </w:p>
    <w:p w:rsidR="007C56A2" w:rsidRP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56A2">
        <w:rPr>
          <w:rFonts w:ascii="Verdana" w:hAnsi="Verdana"/>
          <w:sz w:val="20"/>
          <w:szCs w:val="20"/>
        </w:rPr>
        <w:t xml:space="preserve">O cientista político Carlos Pérez </w:t>
      </w:r>
      <w:proofErr w:type="spellStart"/>
      <w:r w:rsidRPr="007C56A2">
        <w:rPr>
          <w:rFonts w:ascii="Verdana" w:hAnsi="Verdana"/>
          <w:sz w:val="20"/>
          <w:szCs w:val="20"/>
        </w:rPr>
        <w:t>Llana</w:t>
      </w:r>
      <w:proofErr w:type="spellEnd"/>
      <w:r w:rsidRPr="007C56A2">
        <w:rPr>
          <w:rFonts w:ascii="Verdana" w:hAnsi="Verdana"/>
          <w:sz w:val="20"/>
          <w:szCs w:val="20"/>
        </w:rPr>
        <w:t xml:space="preserve">, ex-embaixador da Argentina em Paris e professor da Universidade </w:t>
      </w:r>
      <w:proofErr w:type="spellStart"/>
      <w:r w:rsidRPr="007C56A2">
        <w:rPr>
          <w:rFonts w:ascii="Verdana" w:hAnsi="Verdana"/>
          <w:sz w:val="20"/>
          <w:szCs w:val="20"/>
        </w:rPr>
        <w:t>Torcuato</w:t>
      </w:r>
      <w:proofErr w:type="spellEnd"/>
      <w:r w:rsidRPr="007C56A2">
        <w:rPr>
          <w:rFonts w:ascii="Verdana" w:hAnsi="Verdana"/>
          <w:sz w:val="20"/>
          <w:szCs w:val="20"/>
        </w:rPr>
        <w:t xml:space="preserve"> di </w:t>
      </w:r>
      <w:proofErr w:type="spellStart"/>
      <w:r w:rsidRPr="007C56A2">
        <w:rPr>
          <w:rFonts w:ascii="Verdana" w:hAnsi="Verdana"/>
          <w:sz w:val="20"/>
          <w:szCs w:val="20"/>
        </w:rPr>
        <w:t>Tella</w:t>
      </w:r>
      <w:proofErr w:type="spellEnd"/>
      <w:r w:rsidRPr="007C56A2">
        <w:rPr>
          <w:rFonts w:ascii="Verdana" w:hAnsi="Verdana"/>
          <w:sz w:val="20"/>
          <w:szCs w:val="20"/>
        </w:rPr>
        <w:t xml:space="preserve">, comentou recentemente, diante de dezenas de executivos que o ouviam em um seminário empresarial: "Costumamos nos enxergar, dentro do </w:t>
      </w:r>
      <w:proofErr w:type="spellStart"/>
      <w:proofErr w:type="gramStart"/>
      <w:r w:rsidRPr="007C56A2">
        <w:rPr>
          <w:rFonts w:ascii="Verdana" w:hAnsi="Verdana"/>
          <w:sz w:val="20"/>
          <w:szCs w:val="20"/>
        </w:rPr>
        <w:t>Mercosul</w:t>
      </w:r>
      <w:proofErr w:type="spellEnd"/>
      <w:proofErr w:type="gramEnd"/>
      <w:r w:rsidRPr="007C56A2">
        <w:rPr>
          <w:rFonts w:ascii="Verdana" w:hAnsi="Verdana"/>
          <w:sz w:val="20"/>
          <w:szCs w:val="20"/>
        </w:rPr>
        <w:t xml:space="preserve">, como uma reprodução das relações entre Alemanha e França na União </w:t>
      </w:r>
      <w:proofErr w:type="spellStart"/>
      <w:r w:rsidRPr="007C56A2">
        <w:rPr>
          <w:rFonts w:ascii="Verdana" w:hAnsi="Verdana"/>
          <w:sz w:val="20"/>
          <w:szCs w:val="20"/>
        </w:rPr>
        <w:t>Europeia</w:t>
      </w:r>
      <w:proofErr w:type="spellEnd"/>
      <w:r w:rsidRPr="007C56A2">
        <w:rPr>
          <w:rFonts w:ascii="Verdana" w:hAnsi="Verdana"/>
          <w:sz w:val="20"/>
          <w:szCs w:val="20"/>
        </w:rPr>
        <w:t>. Mas estamos mais para Alemanha e Dinamarca".</w:t>
      </w:r>
    </w:p>
    <w:p w:rsidR="007C56A2" w:rsidRDefault="007C56A2" w:rsidP="007C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56A2" w:rsidRPr="007C56A2" w:rsidRDefault="007C56A2" w:rsidP="007C56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drawing>
          <wp:inline distT="0" distB="0" distL="0" distR="0">
            <wp:extent cx="3147695" cy="3310890"/>
            <wp:effectExtent l="19050" t="0" r="0" b="0"/>
            <wp:docPr id="1" name="Imagem 1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7C56A2">
        <w:rPr>
          <w:rFonts w:ascii="Verdana" w:hAnsi="Verdana"/>
          <w:b/>
          <w:sz w:val="20"/>
          <w:szCs w:val="20"/>
        </w:rPr>
        <w:t>12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7C56A2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7C56A2">
        <w:rPr>
          <w:rFonts w:ascii="Verdana" w:hAnsi="Verdana"/>
          <w:b/>
          <w:sz w:val="20"/>
          <w:szCs w:val="20"/>
        </w:rPr>
        <w:t>A4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C56A2"/>
    <w:rsid w:val="007E3DFB"/>
    <w:rsid w:val="00864DC0"/>
    <w:rsid w:val="00886D30"/>
    <w:rsid w:val="008B7BA5"/>
    <w:rsid w:val="009D33C0"/>
    <w:rsid w:val="00AD7BF7"/>
    <w:rsid w:val="00B05678"/>
    <w:rsid w:val="00B242DA"/>
    <w:rsid w:val="00B36F4B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2010-08-12T13:08:00Z</dcterms:created>
  <dcterms:modified xsi:type="dcterms:W3CDTF">2010-08-12T13:08:00Z</dcterms:modified>
</cp:coreProperties>
</file>