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B20A5">
        <w:rPr>
          <w:rFonts w:ascii="Verdana" w:hAnsi="Verdana"/>
          <w:b/>
          <w:sz w:val="20"/>
          <w:szCs w:val="20"/>
        </w:rPr>
        <w:t>Ações integradas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B20A5">
        <w:rPr>
          <w:rFonts w:ascii="Verdana" w:hAnsi="Verdana"/>
          <w:i/>
          <w:sz w:val="20"/>
          <w:szCs w:val="20"/>
        </w:rPr>
        <w:t xml:space="preserve">Sérgio </w:t>
      </w:r>
      <w:proofErr w:type="spellStart"/>
      <w:r w:rsidRPr="005B20A5">
        <w:rPr>
          <w:rFonts w:ascii="Verdana" w:hAnsi="Verdana"/>
          <w:i/>
          <w:sz w:val="20"/>
          <w:szCs w:val="20"/>
        </w:rPr>
        <w:t>Adeodato</w:t>
      </w:r>
      <w:proofErr w:type="spellEnd"/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B20A5">
        <w:rPr>
          <w:rFonts w:ascii="Verdana" w:hAnsi="Verdana"/>
          <w:i/>
          <w:sz w:val="20"/>
          <w:szCs w:val="20"/>
        </w:rPr>
        <w:t>Desafios ambientais e sociais moldam investimentos para melhorar a qualidade de vida urbana.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É uma luta contra o tempo. O cronômetro da população gerenciado na internet pelo </w:t>
      </w:r>
      <w:proofErr w:type="spellStart"/>
      <w:r w:rsidRPr="005B20A5">
        <w:rPr>
          <w:rFonts w:ascii="Verdana" w:hAnsi="Verdana"/>
          <w:sz w:val="20"/>
          <w:szCs w:val="20"/>
        </w:rPr>
        <w:t>United</w:t>
      </w:r>
      <w:proofErr w:type="spellEnd"/>
      <w:r w:rsidRPr="005B20A5">
        <w:rPr>
          <w:rFonts w:ascii="Verdana" w:hAnsi="Verdana"/>
          <w:sz w:val="20"/>
          <w:szCs w:val="20"/>
        </w:rPr>
        <w:t xml:space="preserve"> States </w:t>
      </w:r>
      <w:proofErr w:type="spellStart"/>
      <w:r w:rsidRPr="005B20A5">
        <w:rPr>
          <w:rFonts w:ascii="Verdana" w:hAnsi="Verdana"/>
          <w:sz w:val="20"/>
          <w:szCs w:val="20"/>
        </w:rPr>
        <w:t>Sensus</w:t>
      </w:r>
      <w:proofErr w:type="spellEnd"/>
      <w:r w:rsidRPr="005B20A5">
        <w:rPr>
          <w:rFonts w:ascii="Verdana" w:hAnsi="Verdana"/>
          <w:sz w:val="20"/>
          <w:szCs w:val="20"/>
        </w:rPr>
        <w:t xml:space="preserve"> Bureau, órgão do governo americano, mostrava no fim da tarde de 10 de agosto que o mundo já tinha 6.861.512.762 habitantes. São 4,2 nascimentos e 1,8 mortes por segundo. No Brasil, eram naquele dia 201,1 milhões - o quinto no ranking, atrás de Indonésia, Estados Unidos, Índia e China. Até o começo de 2012, de acordo com cálculos desse sistema internacional de contagem on-line, a população global superará a marca dos </w:t>
      </w:r>
      <w:proofErr w:type="gramStart"/>
      <w:r w:rsidRPr="005B20A5">
        <w:rPr>
          <w:rFonts w:ascii="Verdana" w:hAnsi="Verdana"/>
          <w:sz w:val="20"/>
          <w:szCs w:val="20"/>
        </w:rPr>
        <w:t>7</w:t>
      </w:r>
      <w:proofErr w:type="gramEnd"/>
      <w:r w:rsidRPr="005B20A5">
        <w:rPr>
          <w:rFonts w:ascii="Verdana" w:hAnsi="Verdana"/>
          <w:sz w:val="20"/>
          <w:szCs w:val="20"/>
        </w:rPr>
        <w:t xml:space="preserve"> bilhões. Com uma característica importante: será mais intensa a concentração nas cidades. Os últimos dados do Programa Habitat, da Organização das Nações Unidas, mostram que mais da metade das pessoas já vive no meio urbano e a estimativa é atingir 60% em 2030.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Os números indicam as condições e o estilo de vida que se abrem no futuro para o planeta, essencialmente metropolitano. E sinalizam dilemas econômicos, ambientais e sociais que nortearão novas legislações, políticas públicas e investimentos em </w:t>
      </w:r>
      <w:proofErr w:type="spellStart"/>
      <w:r w:rsidRPr="005B20A5">
        <w:rPr>
          <w:rFonts w:ascii="Verdana" w:hAnsi="Verdana"/>
          <w:sz w:val="20"/>
          <w:szCs w:val="20"/>
        </w:rPr>
        <w:t>infraestrutura</w:t>
      </w:r>
      <w:proofErr w:type="spellEnd"/>
      <w:r w:rsidRPr="005B20A5">
        <w:rPr>
          <w:rFonts w:ascii="Verdana" w:hAnsi="Verdana"/>
          <w:sz w:val="20"/>
          <w:szCs w:val="20"/>
        </w:rPr>
        <w:t xml:space="preserve"> e serviços, tanto por governos como pela iniciativa privada. "É importante construir indicadores para garantir a qualidade de vida urbana com participação da sociedade, porque o uso inteligente dos recursos pode fazer uma revolução nas cidades", recomenda o urbanista brasileiro </w:t>
      </w:r>
      <w:proofErr w:type="spellStart"/>
      <w:r w:rsidRPr="005B20A5">
        <w:rPr>
          <w:rFonts w:ascii="Verdana" w:hAnsi="Verdana"/>
          <w:sz w:val="20"/>
          <w:szCs w:val="20"/>
        </w:rPr>
        <w:t>Ladislau</w:t>
      </w:r>
      <w:proofErr w:type="spellEnd"/>
      <w:r w:rsidRPr="005B20A5">
        <w:rPr>
          <w:rFonts w:ascii="Verdana" w:hAnsi="Verdana"/>
          <w:sz w:val="20"/>
          <w:szCs w:val="20"/>
        </w:rPr>
        <w:t xml:space="preserve"> </w:t>
      </w:r>
      <w:proofErr w:type="spellStart"/>
      <w:r w:rsidRPr="005B20A5">
        <w:rPr>
          <w:rFonts w:ascii="Verdana" w:hAnsi="Verdana"/>
          <w:sz w:val="20"/>
          <w:szCs w:val="20"/>
        </w:rPr>
        <w:t>Dowbor</w:t>
      </w:r>
      <w:proofErr w:type="spellEnd"/>
      <w:r w:rsidRPr="005B20A5">
        <w:rPr>
          <w:rFonts w:ascii="Verdana" w:hAnsi="Verdana"/>
          <w:sz w:val="20"/>
          <w:szCs w:val="20"/>
        </w:rPr>
        <w:t xml:space="preserve">, estudioso das experiências em curso no mundo.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>A urgência tem explicação: como motor da economia, as cidades são hoje responsáveis por 80% dos gases causadores do aquecimento global e ditam práticas de consumo que causam impacto no meio ambiente mesmo em regiões distantes, como as florestas tropicais. A população urbana ocupa 2% da superfície terrestre e consome 75% de seus recursos.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O mundo tem hoje 19 </w:t>
      </w:r>
      <w:proofErr w:type="spellStart"/>
      <w:r w:rsidRPr="005B20A5">
        <w:rPr>
          <w:rFonts w:ascii="Verdana" w:hAnsi="Verdana"/>
          <w:sz w:val="20"/>
          <w:szCs w:val="20"/>
        </w:rPr>
        <w:t>megacidades</w:t>
      </w:r>
      <w:proofErr w:type="spellEnd"/>
      <w:r w:rsidRPr="005B20A5">
        <w:rPr>
          <w:rFonts w:ascii="Verdana" w:hAnsi="Verdana"/>
          <w:sz w:val="20"/>
          <w:szCs w:val="20"/>
        </w:rPr>
        <w:t xml:space="preserve"> - áreas urbanas com mais de 10 milhões de habitantes. Esse número deverá chegar a 27 nos próximos 15 anos, dentro de um processo de crescimento mais marcante nos países em desenvolvimento, onde o planejamento e os investimentos normalmente não acompanham essa expansão.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Caos no trânsito, poluição, déficit habitacional, ocupações irregulares, escassez de água, lixões e bolsões de pobreza nas periferias são </w:t>
      </w:r>
      <w:proofErr w:type="spellStart"/>
      <w:r w:rsidRPr="005B20A5">
        <w:rPr>
          <w:rFonts w:ascii="Verdana" w:hAnsi="Verdana"/>
          <w:sz w:val="20"/>
          <w:szCs w:val="20"/>
        </w:rPr>
        <w:t>consequências</w:t>
      </w:r>
      <w:proofErr w:type="spellEnd"/>
      <w:r w:rsidRPr="005B20A5">
        <w:rPr>
          <w:rFonts w:ascii="Verdana" w:hAnsi="Verdana"/>
          <w:sz w:val="20"/>
          <w:szCs w:val="20"/>
        </w:rPr>
        <w:t xml:space="preserve">. "O cenário é marcado pela desigualdade social, além da informalidade na ocupação urbana, que exclui parte da população do mercado imobiliário e da gestão pública", afirma a urbanista Ermínia Maricato, da Faculdade de Arquitetura e Urbanismo da USP.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É possível imaginar uma metrópole moderna e sustentável onde os moradores têm mobilidade para trabalhar, sobrando mais tempo para o lazer e o bem-estar entre família e amigos? Uma cidade bem planejada, conectada ao mundo pela tecnologia digital, com ciclovias e áreas verdes na medida certa, limpa, sem lançamento de esgoto nos rios, desperdícios e favelas? "Utopia ou não, o fato é que as cidades precisam sair do discurso à prática para garantir a sustentabilidade no futuro, e há experiências no mundo que justificam o otimismo", ressalta </w:t>
      </w:r>
      <w:proofErr w:type="spellStart"/>
      <w:r w:rsidRPr="005B20A5">
        <w:rPr>
          <w:rFonts w:ascii="Verdana" w:hAnsi="Verdana"/>
          <w:sz w:val="20"/>
          <w:szCs w:val="20"/>
        </w:rPr>
        <w:t>Oded</w:t>
      </w:r>
      <w:proofErr w:type="spellEnd"/>
      <w:r w:rsidRPr="005B20A5">
        <w:rPr>
          <w:rFonts w:ascii="Verdana" w:hAnsi="Verdana"/>
          <w:sz w:val="20"/>
          <w:szCs w:val="20"/>
        </w:rPr>
        <w:t xml:space="preserve"> </w:t>
      </w:r>
      <w:proofErr w:type="spellStart"/>
      <w:r w:rsidRPr="005B20A5">
        <w:rPr>
          <w:rFonts w:ascii="Verdana" w:hAnsi="Verdana"/>
          <w:sz w:val="20"/>
          <w:szCs w:val="20"/>
        </w:rPr>
        <w:t>Grajew</w:t>
      </w:r>
      <w:proofErr w:type="spellEnd"/>
      <w:r w:rsidRPr="005B20A5">
        <w:rPr>
          <w:rFonts w:ascii="Verdana" w:hAnsi="Verdana"/>
          <w:sz w:val="20"/>
          <w:szCs w:val="20"/>
        </w:rPr>
        <w:t xml:space="preserve">, coordenador do </w:t>
      </w:r>
      <w:proofErr w:type="gramStart"/>
      <w:r w:rsidRPr="005B20A5">
        <w:rPr>
          <w:rFonts w:ascii="Verdana" w:hAnsi="Verdana"/>
          <w:sz w:val="20"/>
          <w:szCs w:val="20"/>
        </w:rPr>
        <w:t>Nossa São Paulo</w:t>
      </w:r>
      <w:proofErr w:type="gramEnd"/>
      <w:r w:rsidRPr="005B20A5">
        <w:rPr>
          <w:rFonts w:ascii="Verdana" w:hAnsi="Verdana"/>
          <w:sz w:val="20"/>
          <w:szCs w:val="20"/>
        </w:rPr>
        <w:t xml:space="preserve"> - movimento que mobiliza empresas, governo e sociedade civil em busca de soluções para a capital paulista.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Se Tóquio substituiu encanamentos antigos e conseguiu em dez anos reduzir 60% do desperdício de água, Bogotá implantou 340 km de ciclovias e um eficiente sistema de transporte público que contribuiu para reverter </w:t>
      </w:r>
      <w:proofErr w:type="gramStart"/>
      <w:r w:rsidRPr="005B20A5">
        <w:rPr>
          <w:rFonts w:ascii="Verdana" w:hAnsi="Verdana"/>
          <w:sz w:val="20"/>
          <w:szCs w:val="20"/>
        </w:rPr>
        <w:t>a</w:t>
      </w:r>
      <w:proofErr w:type="gramEnd"/>
      <w:r w:rsidRPr="005B20A5">
        <w:rPr>
          <w:rFonts w:ascii="Verdana" w:hAnsi="Verdana"/>
          <w:sz w:val="20"/>
          <w:szCs w:val="20"/>
        </w:rPr>
        <w:t xml:space="preserve"> decadência e a violência. Nova York, Paris e Sydney, por exemplo, fizeram planejamento para 2030 com metas de qualidade do ar, consumo de energia, transporte e mudanças climáticas, tomando como eixo transversal a sustentabilidade.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B20A5">
        <w:rPr>
          <w:rFonts w:ascii="Verdana" w:hAnsi="Verdana"/>
          <w:sz w:val="20"/>
          <w:szCs w:val="20"/>
        </w:rPr>
        <w:t>Grajew</w:t>
      </w:r>
      <w:proofErr w:type="spellEnd"/>
      <w:r w:rsidRPr="005B20A5">
        <w:rPr>
          <w:rFonts w:ascii="Verdana" w:hAnsi="Verdana"/>
          <w:sz w:val="20"/>
          <w:szCs w:val="20"/>
        </w:rPr>
        <w:t xml:space="preserve"> diz que São Paulo avança nesse desafio, citando como marco a criação da Lei de Metas, em 2008, que obriga o prefeito eleito a apresentar compromissos para o desenvolvimento sustentável. São hoje 223 metas, acompanhadas em tempo real na internet - </w:t>
      </w:r>
      <w:r w:rsidRPr="005B20A5">
        <w:rPr>
          <w:rFonts w:ascii="Verdana" w:hAnsi="Verdana"/>
          <w:sz w:val="20"/>
          <w:szCs w:val="20"/>
        </w:rPr>
        <w:lastRenderedPageBreak/>
        <w:t xml:space="preserve">experiência hoje aplicada em mais sete cidades brasileiras. "No programa São Paulo 2022, após estudos técnicos, a população será mobilizada em torno de propostas para toda a década", informa </w:t>
      </w:r>
      <w:proofErr w:type="spellStart"/>
      <w:r w:rsidRPr="005B20A5">
        <w:rPr>
          <w:rFonts w:ascii="Verdana" w:hAnsi="Verdana"/>
          <w:sz w:val="20"/>
          <w:szCs w:val="20"/>
        </w:rPr>
        <w:t>Grajew</w:t>
      </w:r>
      <w:proofErr w:type="spellEnd"/>
      <w:r w:rsidRPr="005B20A5">
        <w:rPr>
          <w:rFonts w:ascii="Verdana" w:hAnsi="Verdana"/>
          <w:sz w:val="20"/>
          <w:szCs w:val="20"/>
        </w:rPr>
        <w:t xml:space="preserve">. Ele cita o caso de Londres que, nos preparativos para a Olimpíada de 2012, está reformando bairros a partir de planos de longo prazo.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"As cidades do futuro serão competitivas por privilegiar o bem-estar de todos - com governança e uso racional dos recursos naturais - e não o progresso a qualquer custo, com asfalto e obras que beneficiam grandes empreiteiras", afirma </w:t>
      </w:r>
      <w:proofErr w:type="spellStart"/>
      <w:r w:rsidRPr="005B20A5">
        <w:rPr>
          <w:rFonts w:ascii="Verdana" w:hAnsi="Verdana"/>
          <w:sz w:val="20"/>
          <w:szCs w:val="20"/>
        </w:rPr>
        <w:t>Grajew</w:t>
      </w:r>
      <w:proofErr w:type="spellEnd"/>
      <w:r w:rsidRPr="005B20A5">
        <w:rPr>
          <w:rFonts w:ascii="Verdana" w:hAnsi="Verdana"/>
          <w:sz w:val="20"/>
          <w:szCs w:val="20"/>
        </w:rPr>
        <w:t xml:space="preserve">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Com 19 milhões de habitantes, a Grande São Paulo é hoje o quinto maior aglomerado urbano do planeta, superado só por Tóquio, Nova York, Cidade do México e Mumbai. Nos próximos 15 anos, segundo projeções da ONU, a capital paulista deve atingir 21,4 milhões de moradores. E, nesse período, de acordo com recente estudo da </w:t>
      </w:r>
      <w:proofErr w:type="spellStart"/>
      <w:proofErr w:type="gramStart"/>
      <w:r w:rsidRPr="005B20A5">
        <w:rPr>
          <w:rFonts w:ascii="Verdana" w:hAnsi="Verdana"/>
          <w:sz w:val="20"/>
          <w:szCs w:val="20"/>
        </w:rPr>
        <w:t>PriceWaterhouseCoopers</w:t>
      </w:r>
      <w:proofErr w:type="spellEnd"/>
      <w:proofErr w:type="gramEnd"/>
      <w:r w:rsidRPr="005B20A5">
        <w:rPr>
          <w:rFonts w:ascii="Verdana" w:hAnsi="Verdana"/>
          <w:sz w:val="20"/>
          <w:szCs w:val="20"/>
        </w:rPr>
        <w:t xml:space="preserve">, será a sexta metrópole mais rica do mundo, com status de "cidade global".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A globalização e a dinâmica da economia interferem nas feições urbanas. Os municípios já não competem mediante isenção de impostos, doação de terreno e </w:t>
      </w:r>
      <w:proofErr w:type="spellStart"/>
      <w:r w:rsidRPr="005B20A5">
        <w:rPr>
          <w:rFonts w:ascii="Verdana" w:hAnsi="Verdana"/>
          <w:sz w:val="20"/>
          <w:szCs w:val="20"/>
        </w:rPr>
        <w:t>intraestrutura</w:t>
      </w:r>
      <w:proofErr w:type="spellEnd"/>
      <w:r w:rsidRPr="005B20A5">
        <w:rPr>
          <w:rFonts w:ascii="Verdana" w:hAnsi="Verdana"/>
          <w:sz w:val="20"/>
          <w:szCs w:val="20"/>
        </w:rPr>
        <w:t xml:space="preserve"> de transporte para atrair indústrias. Passa a valer a capacidade tecnológica de gerar e transmitir dados para transações em redes globais. </w:t>
      </w: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B20A5" w:rsidRPr="005B20A5" w:rsidRDefault="005B20A5" w:rsidP="005B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B20A5">
        <w:rPr>
          <w:rFonts w:ascii="Verdana" w:hAnsi="Verdana"/>
          <w:sz w:val="20"/>
          <w:szCs w:val="20"/>
        </w:rPr>
        <w:t xml:space="preserve">Na verticalização, cresce a demanda por serviços. "Além da inovação, o padrão cultural que move a indústria criativa - da arquitetura à moda, design e gastronomia - é uma marca da cidade do futuro, capaz de agregar toda uma cadeia de valor, que já soma 16,4% do PIB (R$ 381 bilhões) com impacto na </w:t>
      </w:r>
      <w:proofErr w:type="spellStart"/>
      <w:r w:rsidRPr="005B20A5">
        <w:rPr>
          <w:rFonts w:ascii="Verdana" w:hAnsi="Verdana"/>
          <w:sz w:val="20"/>
          <w:szCs w:val="20"/>
        </w:rPr>
        <w:t>infraestrutura</w:t>
      </w:r>
      <w:proofErr w:type="spellEnd"/>
      <w:r w:rsidRPr="005B20A5">
        <w:rPr>
          <w:rFonts w:ascii="Verdana" w:hAnsi="Verdana"/>
          <w:sz w:val="20"/>
          <w:szCs w:val="20"/>
        </w:rPr>
        <w:t xml:space="preserve">, na mobilidade e nos serviços urbanos", explica a economista Ana Carla Fonseca Reis, que desenvolve tese de doutorado sobre o tema na USP. "A sustentabilidade está associada à busca de um pensar diferente no meio urbano", acrescenta. Ela diz que "a conexão dos diferentes mapas e espaços urbanos pela cultura, sem a fragmentação da metrópole em arquipélagos, é essencial para o habitante conhecer, valorizar e zelar pelo futuro do lugar onde vive". Um exemplo é o projeto de fazer a Bienal de Arte de São Paulo ultrapassar os próprios muros, levando-a para diferentes bairros. </w:t>
      </w:r>
    </w:p>
    <w:p w:rsid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2849" w:rsidRDefault="00C72849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22044" cy="435061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03" cy="435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49" w:rsidRPr="005F631B" w:rsidRDefault="00C72849" w:rsidP="005F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23585" cy="8364220"/>
            <wp:effectExtent l="1905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36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1B" w:rsidRDefault="005F631B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5B20A5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5B20A5">
        <w:rPr>
          <w:rFonts w:ascii="Verdana" w:hAnsi="Verdana"/>
          <w:b/>
          <w:sz w:val="20"/>
          <w:szCs w:val="20"/>
        </w:rPr>
        <w:t>Especial Cidades Sustentáveis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5B20A5">
        <w:rPr>
          <w:rFonts w:ascii="Verdana" w:hAnsi="Verdana"/>
          <w:b/>
          <w:sz w:val="20"/>
          <w:szCs w:val="20"/>
        </w:rPr>
        <w:t>F1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5B20A5"/>
    <w:rsid w:val="005F631B"/>
    <w:rsid w:val="00601160"/>
    <w:rsid w:val="00646BB4"/>
    <w:rsid w:val="00647719"/>
    <w:rsid w:val="006771E7"/>
    <w:rsid w:val="00700C72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4089"/>
    <w:rsid w:val="00B77845"/>
    <w:rsid w:val="00B91ACB"/>
    <w:rsid w:val="00BA4F02"/>
    <w:rsid w:val="00BD71DC"/>
    <w:rsid w:val="00BF2046"/>
    <w:rsid w:val="00C34177"/>
    <w:rsid w:val="00C72849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2010-08-16T13:56:00Z</cp:lastPrinted>
  <dcterms:created xsi:type="dcterms:W3CDTF">2010-08-16T13:27:00Z</dcterms:created>
  <dcterms:modified xsi:type="dcterms:W3CDTF">2010-08-16T14:01:00Z</dcterms:modified>
</cp:coreProperties>
</file>