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9" w:rsidRDefault="00EA6029" w:rsidP="00EA60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6029">
        <w:rPr>
          <w:rFonts w:ascii="Verdana" w:hAnsi="Verdana"/>
          <w:b/>
          <w:sz w:val="20"/>
          <w:szCs w:val="20"/>
        </w:rPr>
        <w:t>Guerras matemáticas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A6029">
        <w:rPr>
          <w:rFonts w:ascii="Verdana" w:hAnsi="Verdana"/>
          <w:i/>
          <w:sz w:val="20"/>
          <w:szCs w:val="20"/>
        </w:rPr>
        <w:t xml:space="preserve">Hélio </w:t>
      </w:r>
      <w:proofErr w:type="spellStart"/>
      <w:r w:rsidRPr="00EA6029">
        <w:rPr>
          <w:rFonts w:ascii="Verdana" w:hAnsi="Verdana"/>
          <w:i/>
          <w:sz w:val="20"/>
          <w:szCs w:val="20"/>
        </w:rPr>
        <w:t>Schwartsman</w:t>
      </w:r>
      <w:proofErr w:type="spellEnd"/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A6029">
        <w:rPr>
          <w:rFonts w:ascii="Verdana" w:hAnsi="Verdana"/>
          <w:i/>
          <w:sz w:val="20"/>
          <w:szCs w:val="20"/>
        </w:rPr>
        <w:t xml:space="preserve">Estudos em neurociência sugerem que é preciso saber a tabuada; debate hoje é se ela deve ou não ser decorada 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Crianças precisam ou não saber a tabuada de multiplicação? A resposta curta, de acordo com a melhor ciência disponível, é "sim", mas isso não significa que a enorme controvérsia em torno do tema tenha sido resolvida.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Essa é mais uma daquelas polêmicas fundadoras, que divide educadores em linhas pedagógicas com nítidos contornos ideológicos.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De um lado estão os defensores de um ensino mais tradicional, para os quais a tabuada precisa ser </w:t>
      </w:r>
      <w:proofErr w:type="gramStart"/>
      <w:r w:rsidRPr="00EA6029">
        <w:rPr>
          <w:rFonts w:ascii="Verdana" w:hAnsi="Verdana"/>
          <w:sz w:val="20"/>
          <w:szCs w:val="20"/>
        </w:rPr>
        <w:t>conhecida "de cor e salteado"</w:t>
      </w:r>
      <w:proofErr w:type="gramEnd"/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"Sim, a tabuada deve ser ensinada, e as crianças devem conhecê-la de cor", afirma o professor de psicologia da USP Fernando </w:t>
      </w:r>
      <w:proofErr w:type="spellStart"/>
      <w:r w:rsidRPr="00EA6029">
        <w:rPr>
          <w:rFonts w:ascii="Verdana" w:hAnsi="Verdana"/>
          <w:sz w:val="20"/>
          <w:szCs w:val="20"/>
        </w:rPr>
        <w:t>Capovilla</w:t>
      </w:r>
      <w:proofErr w:type="spellEnd"/>
      <w:r w:rsidRPr="00EA6029">
        <w:rPr>
          <w:rFonts w:ascii="Verdana" w:hAnsi="Verdana"/>
          <w:sz w:val="20"/>
          <w:szCs w:val="20"/>
        </w:rPr>
        <w:t>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"Se o automatismo na memória de recitação falhar, entra o raciocínio. Se não falhar, os recursos centrais de atenção e memória podem se dedicar exclusivamente à resolução do problema em pauta"</w:t>
      </w:r>
      <w:proofErr w:type="gramStart"/>
      <w:r w:rsidRPr="00EA6029">
        <w:rPr>
          <w:rFonts w:ascii="Verdana" w:hAnsi="Verdana"/>
          <w:sz w:val="20"/>
          <w:szCs w:val="20"/>
        </w:rPr>
        <w:t>, acrescenta</w:t>
      </w:r>
      <w:proofErr w:type="gramEnd"/>
      <w:r w:rsidRPr="00EA6029">
        <w:rPr>
          <w:rFonts w:ascii="Verdana" w:hAnsi="Verdana"/>
          <w:sz w:val="20"/>
          <w:szCs w:val="20"/>
        </w:rPr>
        <w:t>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Do outro, vêm os proponentes da educação progressista -</w:t>
      </w:r>
      <w:r>
        <w:rPr>
          <w:rFonts w:ascii="Verdana" w:hAnsi="Verdana"/>
          <w:sz w:val="20"/>
          <w:szCs w:val="20"/>
        </w:rPr>
        <w:t xml:space="preserve"> </w:t>
      </w:r>
      <w:r w:rsidRPr="00EA6029">
        <w:rPr>
          <w:rFonts w:ascii="Verdana" w:hAnsi="Verdana"/>
          <w:sz w:val="20"/>
          <w:szCs w:val="20"/>
        </w:rPr>
        <w:t>no Brasil, mais conhecidos como construtivistas-, que, inspirados nos trabalhos de autores como Jean-Jacques Rousseau, John Dewey e Jean Piaget, advogam por um sistema que respeite o desenvolvimento cognitivo da criança.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"Seguindo os princípios construtivistas, temos que inverter o modo como se ensina tabuada", diz a professora de pedagogia da USP Silvia </w:t>
      </w:r>
      <w:proofErr w:type="spellStart"/>
      <w:r w:rsidRPr="00EA6029">
        <w:rPr>
          <w:rFonts w:ascii="Verdana" w:hAnsi="Verdana"/>
          <w:sz w:val="20"/>
          <w:szCs w:val="20"/>
        </w:rPr>
        <w:t>Colello</w:t>
      </w:r>
      <w:proofErr w:type="spellEnd"/>
      <w:r w:rsidRPr="00EA6029">
        <w:rPr>
          <w:rFonts w:ascii="Verdana" w:hAnsi="Verdana"/>
          <w:sz w:val="20"/>
          <w:szCs w:val="20"/>
        </w:rPr>
        <w:t>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"Explicando melhor, na escola tradicional, as crianças primeiro aprendiam a tabuada e depois aplicavam em problemas estritamente escolares que nem sempre faziam sentido para ela. Em uma perspectiva mais atual, entendo que as crianças devam compreender o princípio da multiplicação a partir de atividades lúdicas ou que sejam integradas aos contextos/necessidades da vida cotidiana", completa.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6029">
        <w:rPr>
          <w:rFonts w:ascii="Verdana" w:hAnsi="Verdana"/>
          <w:b/>
          <w:sz w:val="20"/>
          <w:szCs w:val="20"/>
        </w:rPr>
        <w:t>MUNDO REAL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Nos anos 80 e 90, os construtivistas pareciam estar vencendo a guerra. Nos EUA, por exemplo, o poderoso Conselho Nacional de Professores de Matemática (NCTM) lançou várias recomendações para que as escolas tirassem a ênfase da competência para efetuar cálculos e a colocassem na compreensão dos conceitos e na capacidade de resolver problemas do "mundo real".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A </w:t>
      </w:r>
      <w:proofErr w:type="spellStart"/>
      <w:r w:rsidRPr="00EA6029">
        <w:rPr>
          <w:rFonts w:ascii="Verdana" w:hAnsi="Verdana"/>
          <w:sz w:val="20"/>
          <w:szCs w:val="20"/>
        </w:rPr>
        <w:t>ideia</w:t>
      </w:r>
      <w:proofErr w:type="spellEnd"/>
      <w:r w:rsidRPr="00EA6029">
        <w:rPr>
          <w:rFonts w:ascii="Verdana" w:hAnsi="Verdana"/>
          <w:sz w:val="20"/>
          <w:szCs w:val="20"/>
        </w:rPr>
        <w:t xml:space="preserve"> era que, com a crescente popularização de calculadoras e computadores, fazer contas se tornara uma tarefa puramente mecânica sem maior interesse.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A reação não tardou. Professores universitários se uniram a "pais preocupados" para queixar-se do baixo nível de conhecimento com que os alunos saíam do ensino médio e defender a volta a um ensino mais tradicional. As batalhas entre os dois lados ficaram conhecidas como "</w:t>
      </w:r>
      <w:proofErr w:type="spellStart"/>
      <w:r w:rsidRPr="00EA6029">
        <w:rPr>
          <w:rFonts w:ascii="Verdana" w:hAnsi="Verdana"/>
          <w:sz w:val="20"/>
          <w:szCs w:val="20"/>
        </w:rPr>
        <w:t>math</w:t>
      </w:r>
      <w:proofErr w:type="spellEnd"/>
      <w:r w:rsidRPr="00EA6029">
        <w:rPr>
          <w:rFonts w:ascii="Verdana" w:hAnsi="Verdana"/>
          <w:sz w:val="20"/>
          <w:szCs w:val="20"/>
        </w:rPr>
        <w:t xml:space="preserve"> </w:t>
      </w:r>
      <w:proofErr w:type="spellStart"/>
      <w:r w:rsidRPr="00EA6029">
        <w:rPr>
          <w:rFonts w:ascii="Verdana" w:hAnsi="Verdana"/>
          <w:sz w:val="20"/>
          <w:szCs w:val="20"/>
        </w:rPr>
        <w:t>wars</w:t>
      </w:r>
      <w:proofErr w:type="spellEnd"/>
      <w:r w:rsidRPr="00EA6029">
        <w:rPr>
          <w:rFonts w:ascii="Verdana" w:hAnsi="Verdana"/>
          <w:sz w:val="20"/>
          <w:szCs w:val="20"/>
        </w:rPr>
        <w:t>" (guerras matemáticas).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Para tentar resolver a celeuma, em 2006, o então presidente George W. Bush convocou uma comissão de notáveis e os incumbiu de reunir a melhor ciência disponível e fazer recomendações.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lastRenderedPageBreak/>
        <w:t>Em 2008, o comitê saiu-se com uma conclusão temperada pela política na qual afirmava que "a compreensão dos conceitos, a fluência computacional e a capacidade de resolver problemas são igualmente importantes e reforçam uns aos outros" e pedia o fim da guerra.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Hoje, com os ânimos serenados e a ciência mais bem digerida, é possível avançar um pouco mais. Como explica o psicólogo e educador João Batista Oliveira, outro defensor da tabuada decorada, "o problema é que a memória humana é limitada".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A memória de trabalho de um adulto, isto é, aquela que ele utiliza na resolução de problemas complexos (não a que armazena para manter por períodos mais longos), comporta em média apenas uns sete elementos. No caso de crianças, essa capacidade é ainda menor. Se ela é onerada com sub-rotinas para fazer contas simples, perde-se eficiência cognitiva.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6029">
        <w:rPr>
          <w:rFonts w:ascii="Verdana" w:hAnsi="Verdana"/>
          <w:b/>
          <w:sz w:val="20"/>
          <w:szCs w:val="20"/>
        </w:rPr>
        <w:t>VERBOS DE AÇÃO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Numa linha um pouco diferente e que não insiste na decoreba vai </w:t>
      </w:r>
      <w:proofErr w:type="gramStart"/>
      <w:r w:rsidRPr="00EA6029">
        <w:rPr>
          <w:rFonts w:ascii="Verdana" w:hAnsi="Verdana"/>
          <w:sz w:val="20"/>
          <w:szCs w:val="20"/>
        </w:rPr>
        <w:t>a</w:t>
      </w:r>
      <w:proofErr w:type="gramEnd"/>
      <w:r w:rsidRPr="00EA6029">
        <w:rPr>
          <w:rFonts w:ascii="Verdana" w:hAnsi="Verdana"/>
          <w:sz w:val="20"/>
          <w:szCs w:val="20"/>
        </w:rPr>
        <w:t xml:space="preserve"> consultora educacional e pesquisadora em neurociência Elvira Souza Lima. Para ela, os elementos da matemática, incluindo a tabuada, devem ser aprendidos com suporte </w:t>
      </w:r>
      <w:proofErr w:type="spellStart"/>
      <w:r w:rsidRPr="00EA6029">
        <w:rPr>
          <w:rFonts w:ascii="Verdana" w:hAnsi="Verdana"/>
          <w:sz w:val="20"/>
          <w:szCs w:val="20"/>
        </w:rPr>
        <w:t>linguístico</w:t>
      </w:r>
      <w:proofErr w:type="spellEnd"/>
      <w:r w:rsidRPr="00EA6029">
        <w:rPr>
          <w:rFonts w:ascii="Verdana" w:hAnsi="Verdana"/>
          <w:sz w:val="20"/>
          <w:szCs w:val="20"/>
        </w:rPr>
        <w:t>, especialmente de verbos de ação, que resultam numa organização mais sólida dos conceitos.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A </w:t>
      </w:r>
      <w:proofErr w:type="spellStart"/>
      <w:r w:rsidRPr="00EA6029">
        <w:rPr>
          <w:rFonts w:ascii="Verdana" w:hAnsi="Verdana"/>
          <w:sz w:val="20"/>
          <w:szCs w:val="20"/>
        </w:rPr>
        <w:t>ideia</w:t>
      </w:r>
      <w:proofErr w:type="spellEnd"/>
      <w:r w:rsidRPr="00EA6029">
        <w:rPr>
          <w:rFonts w:ascii="Verdana" w:hAnsi="Verdana"/>
          <w:sz w:val="20"/>
          <w:szCs w:val="20"/>
        </w:rPr>
        <w:t xml:space="preserve"> é que a criança seja exposta a frases como "peguei </w:t>
      </w:r>
      <w:proofErr w:type="gramStart"/>
      <w:r w:rsidRPr="00EA6029">
        <w:rPr>
          <w:rFonts w:ascii="Verdana" w:hAnsi="Verdana"/>
          <w:sz w:val="20"/>
          <w:szCs w:val="20"/>
        </w:rPr>
        <w:t>4</w:t>
      </w:r>
      <w:proofErr w:type="gramEnd"/>
      <w:r w:rsidRPr="00EA6029">
        <w:rPr>
          <w:rFonts w:ascii="Verdana" w:hAnsi="Verdana"/>
          <w:sz w:val="20"/>
          <w:szCs w:val="20"/>
        </w:rPr>
        <w:t xml:space="preserve"> vezes 9 unidades de banana e fiquei com um total de 36 bananas" ou "andei 9 vezes a distância de 4 metros da porta da casa ao portão do jardim. Assim andei 36 metros no total".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"Num primeiro momento, esses raciocínios mobilizam a memória de trabalho, mas, depois de muita repetição, eles [os elementos] acabam se fixando e podem ser utilizados prontamente".</w:t>
      </w:r>
    </w:p>
    <w:p w:rsid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 xml:space="preserve">A vantagem, segundo Lima, é que o aluno, além de acabar aprendendo a tabuada, também se </w:t>
      </w:r>
      <w:proofErr w:type="spellStart"/>
      <w:r w:rsidRPr="00EA6029">
        <w:rPr>
          <w:rFonts w:ascii="Verdana" w:hAnsi="Verdana"/>
          <w:sz w:val="20"/>
          <w:szCs w:val="20"/>
        </w:rPr>
        <w:t>assenhora</w:t>
      </w:r>
      <w:proofErr w:type="spellEnd"/>
      <w:r w:rsidRPr="00EA6029">
        <w:rPr>
          <w:rFonts w:ascii="Verdana" w:hAnsi="Verdana"/>
          <w:sz w:val="20"/>
          <w:szCs w:val="20"/>
        </w:rPr>
        <w:t xml:space="preserve"> do princípio multiplicativo e de suas propriedades, que são básicos para a matemática.</w:t>
      </w: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029" w:rsidRPr="00EA6029" w:rsidRDefault="00EA6029" w:rsidP="00EA60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6029">
        <w:rPr>
          <w:rFonts w:ascii="Verdana" w:hAnsi="Verdana"/>
          <w:sz w:val="20"/>
          <w:szCs w:val="20"/>
        </w:rPr>
        <w:t>"Em resumo, a criança que aprende o princípio multiplicativo terá mais recursos, principalmente para aprendizagens posteriores, do que a que só decora a tabuada", diz a pesquisadora.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EA6029">
        <w:rPr>
          <w:rFonts w:ascii="Verdana" w:hAnsi="Verdana"/>
          <w:b/>
          <w:sz w:val="20"/>
          <w:szCs w:val="20"/>
        </w:rPr>
        <w:t>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EA6029">
        <w:rPr>
          <w:rFonts w:ascii="Verdana" w:hAnsi="Verdana"/>
          <w:b/>
          <w:sz w:val="20"/>
          <w:szCs w:val="20"/>
        </w:rPr>
        <w:t>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9C293E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EA6029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2010-08-16T15:15:00Z</dcterms:created>
  <dcterms:modified xsi:type="dcterms:W3CDTF">2010-08-16T15:15:00Z</dcterms:modified>
</cp:coreProperties>
</file>