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816A2">
        <w:rPr>
          <w:rFonts w:ascii="Verdana" w:hAnsi="Verdana"/>
          <w:b/>
          <w:sz w:val="20"/>
          <w:szCs w:val="20"/>
        </w:rPr>
        <w:t xml:space="preserve">Técnicas de ensino 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>É consensual a avaliação de que o principal desafio das políticas de educação no país se encontra na melhoria da qualidade de ensino.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>Aulas precárias e desinteressantes afetam negativamente não apenas a formação dos estudantes e seu posterior desempenho no mercado de trabalho</w:t>
      </w:r>
      <w:proofErr w:type="gramStart"/>
      <w:r w:rsidRPr="005816A2">
        <w:rPr>
          <w:rFonts w:ascii="Verdana" w:hAnsi="Verdana"/>
          <w:sz w:val="20"/>
          <w:szCs w:val="20"/>
        </w:rPr>
        <w:t xml:space="preserve"> mas</w:t>
      </w:r>
      <w:proofErr w:type="gramEnd"/>
      <w:r w:rsidRPr="005816A2">
        <w:rPr>
          <w:rFonts w:ascii="Verdana" w:hAnsi="Verdana"/>
          <w:sz w:val="20"/>
          <w:szCs w:val="20"/>
        </w:rPr>
        <w:t xml:space="preserve"> também a permanência na escola.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 xml:space="preserve">A educação de baixa qualidade ajuda a explicar o fato de o país ainda não ser capaz de manter todos os adolescentes no ensino médio. Segundo uma pesquisa realizada em </w:t>
      </w:r>
      <w:proofErr w:type="gramStart"/>
      <w:r w:rsidRPr="005816A2">
        <w:rPr>
          <w:rFonts w:ascii="Verdana" w:hAnsi="Verdana"/>
          <w:sz w:val="20"/>
          <w:szCs w:val="20"/>
        </w:rPr>
        <w:t>2009 pela Fundação Getúlio Vargas</w:t>
      </w:r>
      <w:proofErr w:type="gramEnd"/>
      <w:r w:rsidRPr="005816A2">
        <w:rPr>
          <w:rFonts w:ascii="Verdana" w:hAnsi="Verdana"/>
          <w:sz w:val="20"/>
          <w:szCs w:val="20"/>
        </w:rPr>
        <w:t>, a maior parcela dos jovens que abandonam os estudos apresenta como justificativa a falta de interesse pela escola, e não a necessidade de trabalhar.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>As taxas de desistência nessa etapa da educação são assustadoras, em todo o país. Na região metropolitana de São Paulo, a média de abandono da escola, entre 2002 e 2008, foi de 19,4%.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>O avanço que se espera da educação não depende apenas da necessária melhoria das condições materiais e salariais do professor e do conhecimento das disciplinas a serem lecionadas. Ensinar exige técnicas específicas. Para tornar as aulas mais atrativas e eficazes, cumpre levar aos docentes os métodos necessários à transmissão de conteúdos e à motivação dos estudantes.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 xml:space="preserve">O conhecimento teórico é imprescindível, observa Doug </w:t>
      </w:r>
      <w:proofErr w:type="spellStart"/>
      <w:r w:rsidRPr="005816A2">
        <w:rPr>
          <w:rFonts w:ascii="Verdana" w:hAnsi="Verdana"/>
          <w:sz w:val="20"/>
          <w:szCs w:val="20"/>
        </w:rPr>
        <w:t>Lemov</w:t>
      </w:r>
      <w:proofErr w:type="spellEnd"/>
      <w:r w:rsidRPr="005816A2">
        <w:rPr>
          <w:rFonts w:ascii="Verdana" w:hAnsi="Verdana"/>
          <w:sz w:val="20"/>
          <w:szCs w:val="20"/>
        </w:rPr>
        <w:t>, especialista em métodos de ensino, entrevistado nesta semana pela Folha. "Mas só isso não faz de alguém um bom professor."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816A2">
        <w:rPr>
          <w:rFonts w:ascii="Verdana" w:hAnsi="Verdana"/>
          <w:sz w:val="20"/>
          <w:szCs w:val="20"/>
        </w:rPr>
        <w:t>Experts</w:t>
      </w:r>
      <w:proofErr w:type="spellEnd"/>
      <w:r w:rsidRPr="005816A2">
        <w:rPr>
          <w:rFonts w:ascii="Verdana" w:hAnsi="Verdana"/>
          <w:sz w:val="20"/>
          <w:szCs w:val="20"/>
        </w:rPr>
        <w:t xml:space="preserve"> em educação têm constatado a fragilidade da formação técnica dos docentes brasileiros. Competências como a forma de apresentação dos assuntos, a gestão do tempo ou o estabelecimento de vínculos com os alunos não são treinadas e desenvolvidas, em cursos de formação de professores, tanto quanto seria desejável.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>Em São Paulo, a recente adoção de apostilas, que uniformizam o conteúdo a ser ministrado em cada aula, contribuiu para melhorar o desempenho dos alunos na prova nacional de avaliação do ensino fundamental.</w:t>
      </w:r>
    </w:p>
    <w:p w:rsidR="005816A2" w:rsidRPr="005816A2" w:rsidRDefault="005816A2" w:rsidP="00581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3F90" w:rsidRPr="00CD3F90" w:rsidRDefault="005816A2" w:rsidP="00CD3F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6A2">
        <w:rPr>
          <w:rFonts w:ascii="Verdana" w:hAnsi="Verdana"/>
          <w:sz w:val="20"/>
          <w:szCs w:val="20"/>
        </w:rPr>
        <w:t>Uniformização semelhante dos métodos de ensino e melhor treinamento dos professores são também recomendáveis para elevar a qualidade do ensino</w:t>
      </w:r>
      <w:proofErr w:type="gramStart"/>
      <w:r w:rsidRPr="005816A2">
        <w:rPr>
          <w:rFonts w:ascii="Verdana" w:hAnsi="Verdana"/>
          <w:sz w:val="20"/>
          <w:szCs w:val="20"/>
        </w:rPr>
        <w:t>.</w:t>
      </w:r>
      <w:r w:rsidR="00CD3F90" w:rsidRPr="00CD3F90">
        <w:rPr>
          <w:rFonts w:ascii="Verdana" w:hAnsi="Verdana"/>
          <w:sz w:val="20"/>
          <w:szCs w:val="20"/>
        </w:rPr>
        <w:t>!</w:t>
      </w:r>
      <w:proofErr w:type="gramEnd"/>
    </w:p>
    <w:p w:rsidR="002303E2" w:rsidRDefault="002303E2" w:rsidP="002303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92098" w:rsidRPr="00592098" w:rsidRDefault="00592098" w:rsidP="001B46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5816A2">
        <w:rPr>
          <w:rFonts w:ascii="Verdana" w:hAnsi="Verdana"/>
          <w:b/>
          <w:sz w:val="20"/>
          <w:szCs w:val="20"/>
        </w:rPr>
        <w:t>18</w:t>
      </w:r>
      <w:r w:rsidR="00DA42E0">
        <w:rPr>
          <w:rFonts w:ascii="Verdana" w:hAnsi="Verdana"/>
          <w:b/>
          <w:sz w:val="20"/>
          <w:szCs w:val="20"/>
        </w:rPr>
        <w:t xml:space="preserve"> ago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5816A2">
        <w:rPr>
          <w:rFonts w:ascii="Verdana" w:hAnsi="Verdana"/>
          <w:b/>
          <w:sz w:val="20"/>
          <w:szCs w:val="20"/>
        </w:rPr>
        <w:t>Primeiro Caderno, p. A2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B8C"/>
    <w:rsid w:val="001B4606"/>
    <w:rsid w:val="0022027B"/>
    <w:rsid w:val="002303E2"/>
    <w:rsid w:val="004478E7"/>
    <w:rsid w:val="004A2C0B"/>
    <w:rsid w:val="0053134D"/>
    <w:rsid w:val="005816A2"/>
    <w:rsid w:val="00592098"/>
    <w:rsid w:val="005C0621"/>
    <w:rsid w:val="005E6D64"/>
    <w:rsid w:val="00740689"/>
    <w:rsid w:val="007C7281"/>
    <w:rsid w:val="007E34F9"/>
    <w:rsid w:val="008241A1"/>
    <w:rsid w:val="00854761"/>
    <w:rsid w:val="00993D78"/>
    <w:rsid w:val="009C5374"/>
    <w:rsid w:val="009F55A0"/>
    <w:rsid w:val="00B00DC7"/>
    <w:rsid w:val="00CD3F90"/>
    <w:rsid w:val="00DA42E0"/>
    <w:rsid w:val="00E04473"/>
    <w:rsid w:val="00F02A21"/>
    <w:rsid w:val="00F654E2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2010-08-11T19:16:00Z</cp:lastPrinted>
  <dcterms:created xsi:type="dcterms:W3CDTF">2010-08-18T13:30:00Z</dcterms:created>
  <dcterms:modified xsi:type="dcterms:W3CDTF">2010-08-18T13:30:00Z</dcterms:modified>
</cp:coreProperties>
</file>