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5" w:rsidRDefault="00893BF5" w:rsidP="00893BF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93BF5">
        <w:rPr>
          <w:rFonts w:ascii="Verdana" w:hAnsi="Verdana"/>
          <w:b/>
          <w:sz w:val="20"/>
          <w:szCs w:val="20"/>
        </w:rPr>
        <w:t xml:space="preserve">Apple bloqueará </w:t>
      </w:r>
      <w:proofErr w:type="spellStart"/>
      <w:proofErr w:type="gramStart"/>
      <w:r w:rsidRPr="00893BF5">
        <w:rPr>
          <w:rFonts w:ascii="Verdana" w:hAnsi="Verdana"/>
          <w:b/>
          <w:sz w:val="20"/>
          <w:szCs w:val="20"/>
        </w:rPr>
        <w:t>iPhones</w:t>
      </w:r>
      <w:proofErr w:type="spellEnd"/>
      <w:proofErr w:type="gramEnd"/>
      <w:r w:rsidRPr="00893BF5">
        <w:rPr>
          <w:rFonts w:ascii="Verdana" w:hAnsi="Verdana"/>
          <w:b/>
          <w:sz w:val="20"/>
          <w:szCs w:val="20"/>
        </w:rPr>
        <w:t xml:space="preserve"> à distância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93BF5">
        <w:rPr>
          <w:rFonts w:ascii="Verdana" w:hAnsi="Verdana"/>
          <w:i/>
          <w:sz w:val="20"/>
          <w:szCs w:val="20"/>
        </w:rPr>
        <w:t xml:space="preserve">Fabricante reforça segurança do aparelho 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 xml:space="preserve">A Apple registrou uma patente nos EUA que já causa polêmica. De acordo com o registro, a fabricante americana poderá bloquear à distância </w:t>
      </w:r>
      <w:proofErr w:type="spellStart"/>
      <w:proofErr w:type="gramStart"/>
      <w:r w:rsidRPr="00893BF5">
        <w:rPr>
          <w:rFonts w:ascii="Verdana" w:hAnsi="Verdana"/>
          <w:sz w:val="20"/>
          <w:szCs w:val="20"/>
        </w:rPr>
        <w:t>iPhones</w:t>
      </w:r>
      <w:proofErr w:type="spellEnd"/>
      <w:proofErr w:type="gramEnd"/>
      <w:r w:rsidRPr="00893BF5">
        <w:rPr>
          <w:rFonts w:ascii="Verdana" w:hAnsi="Verdana"/>
          <w:sz w:val="20"/>
          <w:szCs w:val="20"/>
        </w:rPr>
        <w:t xml:space="preserve"> roubados ou atacados por hackers.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 xml:space="preserve">Alguns especialistas acreditam que, com essa ferramenta, a companhia poderá inutilizar </w:t>
      </w:r>
      <w:proofErr w:type="spellStart"/>
      <w:proofErr w:type="gramStart"/>
      <w:r w:rsidRPr="00893BF5">
        <w:rPr>
          <w:rFonts w:ascii="Verdana" w:hAnsi="Verdana"/>
          <w:sz w:val="20"/>
          <w:szCs w:val="20"/>
        </w:rPr>
        <w:t>iPhones</w:t>
      </w:r>
      <w:proofErr w:type="spellEnd"/>
      <w:proofErr w:type="gramEnd"/>
      <w:r w:rsidRPr="00893BF5">
        <w:rPr>
          <w:rFonts w:ascii="Verdana" w:hAnsi="Verdana"/>
          <w:sz w:val="20"/>
          <w:szCs w:val="20"/>
        </w:rPr>
        <w:t xml:space="preserve"> desbloqueados ou que rodem aplicativos que não foram baixados oficialmente de sua loja virtual, o </w:t>
      </w:r>
      <w:proofErr w:type="spellStart"/>
      <w:r w:rsidRPr="00893BF5">
        <w:rPr>
          <w:rFonts w:ascii="Verdana" w:hAnsi="Verdana"/>
          <w:sz w:val="20"/>
          <w:szCs w:val="20"/>
        </w:rPr>
        <w:t>iTunes</w:t>
      </w:r>
      <w:proofErr w:type="spellEnd"/>
      <w:r w:rsidRPr="00893BF5">
        <w:rPr>
          <w:rFonts w:ascii="Verdana" w:hAnsi="Verdana"/>
          <w:sz w:val="20"/>
          <w:szCs w:val="20"/>
        </w:rPr>
        <w:t>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>Tanto nos EUA quanto no Brasil o desbloqueio é garantido por lei.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>Hoje, clientes da Apple já podem rastrear seus aparelhos "esquecidos" via GPS pelo site da empresa. O novo sistema será um passo adiante. Uma vez acionado, poderá bloqueá-los, principalmente em casos de assalto.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>Nesse caso, o aparelho fará fotos de quem o manusear automaticamente. Também gravará vídeos para registro de voz. É a patente desse sistema que a Apple registrou.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>Por ele, um cliente devidamente cadastrado autorizará a empresa a salvar dados bancários, por exemplo, ou arquivos pessoais para um servidor (computador) da própria Apple.</w:t>
      </w: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3BF5" w:rsidRPr="00893BF5" w:rsidRDefault="00893BF5" w:rsidP="00893BF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93BF5">
        <w:rPr>
          <w:rFonts w:ascii="Verdana" w:hAnsi="Verdana"/>
          <w:sz w:val="20"/>
          <w:szCs w:val="20"/>
        </w:rPr>
        <w:t>Caso o aparelho tenha sido roubado, a Apple apagará todos os dados do telefone à distância. Isso também acontecerá em caso de clonagem ou um ataque de hacker.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893BF5">
        <w:rPr>
          <w:rFonts w:ascii="Verdana" w:hAnsi="Verdana"/>
          <w:b/>
          <w:sz w:val="20"/>
          <w:szCs w:val="20"/>
        </w:rPr>
        <w:t>24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893BF5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893BF5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230B0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93BF5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2010-08-24T13:36:00Z</dcterms:created>
  <dcterms:modified xsi:type="dcterms:W3CDTF">2010-08-24T13:36:00Z</dcterms:modified>
</cp:coreProperties>
</file>