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52A7">
        <w:rPr>
          <w:rFonts w:ascii="Verdana" w:hAnsi="Verdana"/>
          <w:b/>
          <w:sz w:val="20"/>
          <w:szCs w:val="20"/>
        </w:rPr>
        <w:t>Balança de alta tecnologia piora no país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652A7">
        <w:rPr>
          <w:rFonts w:ascii="Verdana" w:hAnsi="Verdana"/>
          <w:i/>
          <w:sz w:val="20"/>
          <w:szCs w:val="20"/>
        </w:rPr>
        <w:t>Agnaldo Brito</w:t>
      </w: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 xml:space="preserve">Levantamento da </w:t>
      </w:r>
      <w:proofErr w:type="spellStart"/>
      <w:r w:rsidRPr="002652A7">
        <w:rPr>
          <w:rFonts w:ascii="Verdana" w:hAnsi="Verdana"/>
          <w:sz w:val="20"/>
          <w:szCs w:val="20"/>
        </w:rPr>
        <w:t>Protec</w:t>
      </w:r>
      <w:proofErr w:type="spellEnd"/>
      <w:r w:rsidRPr="002652A7">
        <w:rPr>
          <w:rFonts w:ascii="Verdana" w:hAnsi="Verdana"/>
          <w:sz w:val="20"/>
          <w:szCs w:val="20"/>
        </w:rPr>
        <w:t xml:space="preserve"> (Sociedade Brasileira Pró-Inovação Tecnológica), instituição que monitora a inovação na indústria, revela que o </w:t>
      </w:r>
      <w:proofErr w:type="spellStart"/>
      <w:r w:rsidRPr="002652A7">
        <w:rPr>
          <w:rFonts w:ascii="Verdana" w:hAnsi="Verdana"/>
          <w:sz w:val="20"/>
          <w:szCs w:val="20"/>
        </w:rPr>
        <w:t>deficit</w:t>
      </w:r>
      <w:proofErr w:type="spellEnd"/>
      <w:r w:rsidRPr="002652A7">
        <w:rPr>
          <w:rFonts w:ascii="Verdana" w:hAnsi="Verdana"/>
          <w:sz w:val="20"/>
          <w:szCs w:val="20"/>
        </w:rPr>
        <w:t xml:space="preserve"> da balança comercial em produtos e serviços de alta e </w:t>
      </w:r>
      <w:proofErr w:type="spellStart"/>
      <w:proofErr w:type="gramStart"/>
      <w:r w:rsidRPr="002652A7">
        <w:rPr>
          <w:rFonts w:ascii="Verdana" w:hAnsi="Verdana"/>
          <w:sz w:val="20"/>
          <w:szCs w:val="20"/>
        </w:rPr>
        <w:t>média-alta</w:t>
      </w:r>
      <w:proofErr w:type="spellEnd"/>
      <w:proofErr w:type="gramEnd"/>
      <w:r w:rsidRPr="002652A7">
        <w:rPr>
          <w:rFonts w:ascii="Verdana" w:hAnsi="Verdana"/>
          <w:sz w:val="20"/>
          <w:szCs w:val="20"/>
        </w:rPr>
        <w:t xml:space="preserve"> tecnologia no país alcançará inéditos US$ 75 bilhões neste ano.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>O valor supera os anos de 2008 (US$ 62 bilhões) e 2009 (US$ 58 bilhões). Entre os produtos estão chips, insumos da indústria farmacêutica e máquinas especiais.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>O valor total inclui gasto com as compras de insumos, componentes e equipamentos para as indústrias química, eletroeletrônica e de bens de capital, além do gasto do país com o aluguel de equipamentos não disponíveis no Brasil, além do pagamento de royalties pelo uso de tecnologias importadas.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 xml:space="preserve">Para Roberto </w:t>
      </w:r>
      <w:proofErr w:type="spellStart"/>
      <w:r w:rsidRPr="002652A7">
        <w:rPr>
          <w:rFonts w:ascii="Verdana" w:hAnsi="Verdana"/>
          <w:sz w:val="20"/>
          <w:szCs w:val="20"/>
        </w:rPr>
        <w:t>Nicolsky</w:t>
      </w:r>
      <w:proofErr w:type="spellEnd"/>
      <w:r w:rsidRPr="002652A7">
        <w:rPr>
          <w:rFonts w:ascii="Verdana" w:hAnsi="Verdana"/>
          <w:sz w:val="20"/>
          <w:szCs w:val="20"/>
        </w:rPr>
        <w:t xml:space="preserve">, diretor-geral da </w:t>
      </w:r>
      <w:proofErr w:type="spellStart"/>
      <w:r w:rsidRPr="002652A7">
        <w:rPr>
          <w:rFonts w:ascii="Verdana" w:hAnsi="Verdana"/>
          <w:sz w:val="20"/>
          <w:szCs w:val="20"/>
        </w:rPr>
        <w:t>Protec</w:t>
      </w:r>
      <w:proofErr w:type="spellEnd"/>
      <w:r w:rsidRPr="002652A7">
        <w:rPr>
          <w:rFonts w:ascii="Verdana" w:hAnsi="Verdana"/>
          <w:sz w:val="20"/>
          <w:szCs w:val="20"/>
        </w:rPr>
        <w:t xml:space="preserve">, o </w:t>
      </w:r>
      <w:proofErr w:type="spellStart"/>
      <w:r w:rsidRPr="002652A7">
        <w:rPr>
          <w:rFonts w:ascii="Verdana" w:hAnsi="Verdana"/>
          <w:sz w:val="20"/>
          <w:szCs w:val="20"/>
        </w:rPr>
        <w:t>deficit</w:t>
      </w:r>
      <w:proofErr w:type="spellEnd"/>
      <w:r w:rsidRPr="002652A7">
        <w:rPr>
          <w:rFonts w:ascii="Verdana" w:hAnsi="Verdana"/>
          <w:sz w:val="20"/>
          <w:szCs w:val="20"/>
        </w:rPr>
        <w:t xml:space="preserve"> crescente da balança de tecnologia revela a fragilidade do parque industrial brasileiro para atender a demanda gerada pelo crescimento econômico. "O levantamento revela algo muito preocupante. Quanto mais o país cresce, maior fica a nossa dependência externa", explica.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>De acordo com ele, a expansão econômica do Brasil tem contribuído pouco para a elevação do nível tecnológico da indústria. Sem investimento suficiente, a demanda só é atendida a partir da importação de insumos.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652A7">
        <w:rPr>
          <w:rFonts w:ascii="Verdana" w:hAnsi="Verdana"/>
          <w:sz w:val="20"/>
          <w:szCs w:val="20"/>
        </w:rPr>
        <w:t>Nicolsky</w:t>
      </w:r>
      <w:proofErr w:type="spellEnd"/>
      <w:r w:rsidRPr="002652A7">
        <w:rPr>
          <w:rFonts w:ascii="Verdana" w:hAnsi="Verdana"/>
          <w:sz w:val="20"/>
          <w:szCs w:val="20"/>
        </w:rPr>
        <w:t xml:space="preserve"> afirma que é essa situação que alimenta a condição brasileira de exportação de bens de baixo valor e importação de itens de alto valor agregado. Esse fenômeno, alerta a </w:t>
      </w:r>
      <w:proofErr w:type="spellStart"/>
      <w:r w:rsidRPr="002652A7">
        <w:rPr>
          <w:rFonts w:ascii="Verdana" w:hAnsi="Verdana"/>
          <w:sz w:val="20"/>
          <w:szCs w:val="20"/>
        </w:rPr>
        <w:t>Protec</w:t>
      </w:r>
      <w:proofErr w:type="spellEnd"/>
      <w:r w:rsidRPr="002652A7">
        <w:rPr>
          <w:rFonts w:ascii="Verdana" w:hAnsi="Verdana"/>
          <w:sz w:val="20"/>
          <w:szCs w:val="20"/>
        </w:rPr>
        <w:t>, tem conduzido o país a um lento processo de desindustrialização.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 xml:space="preserve">A </w:t>
      </w:r>
      <w:proofErr w:type="spellStart"/>
      <w:r w:rsidRPr="002652A7">
        <w:rPr>
          <w:rFonts w:ascii="Verdana" w:hAnsi="Verdana"/>
          <w:sz w:val="20"/>
          <w:szCs w:val="20"/>
        </w:rPr>
        <w:t>Protec</w:t>
      </w:r>
      <w:proofErr w:type="spellEnd"/>
      <w:r w:rsidRPr="002652A7">
        <w:rPr>
          <w:rFonts w:ascii="Verdana" w:hAnsi="Verdana"/>
          <w:sz w:val="20"/>
          <w:szCs w:val="20"/>
        </w:rPr>
        <w:t xml:space="preserve"> afirma que é sintomático o desempenho da indústria manufatureira em relação ao PIB. "Enquanto o PIB cresce 6%, a indústria de manufatura cresce pouco mais de 1%", diz.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652A7">
        <w:rPr>
          <w:rFonts w:ascii="Verdana" w:hAnsi="Verdana"/>
          <w:sz w:val="20"/>
          <w:szCs w:val="20"/>
        </w:rPr>
        <w:t xml:space="preserve">O cálculo da </w:t>
      </w:r>
      <w:proofErr w:type="spellStart"/>
      <w:r w:rsidRPr="002652A7">
        <w:rPr>
          <w:rFonts w:ascii="Verdana" w:hAnsi="Verdana"/>
          <w:sz w:val="20"/>
          <w:szCs w:val="20"/>
        </w:rPr>
        <w:t>Protec</w:t>
      </w:r>
      <w:proofErr w:type="spellEnd"/>
      <w:r w:rsidRPr="002652A7">
        <w:rPr>
          <w:rFonts w:ascii="Verdana" w:hAnsi="Verdana"/>
          <w:sz w:val="20"/>
          <w:szCs w:val="20"/>
        </w:rPr>
        <w:t xml:space="preserve"> foi feito a partir do resultado da balança comercial de produtos com maior conteúdo tecnológico. De janeiro a julho, o </w:t>
      </w:r>
      <w:proofErr w:type="spellStart"/>
      <w:r w:rsidRPr="002652A7">
        <w:rPr>
          <w:rFonts w:ascii="Verdana" w:hAnsi="Verdana"/>
          <w:sz w:val="20"/>
          <w:szCs w:val="20"/>
        </w:rPr>
        <w:t>deficit</w:t>
      </w:r>
      <w:proofErr w:type="spellEnd"/>
      <w:r w:rsidRPr="002652A7">
        <w:rPr>
          <w:rFonts w:ascii="Verdana" w:hAnsi="Verdana"/>
          <w:sz w:val="20"/>
          <w:szCs w:val="20"/>
        </w:rPr>
        <w:t xml:space="preserve"> desse setor alcançou a cifra de US$ 34 bilhões.</w:t>
      </w: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652A7" w:rsidRPr="002652A7" w:rsidRDefault="002652A7" w:rsidP="002652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652A7">
        <w:rPr>
          <w:rFonts w:ascii="Verdana" w:hAnsi="Verdana"/>
          <w:sz w:val="20"/>
          <w:szCs w:val="20"/>
        </w:rPr>
        <w:t>Nicolsky</w:t>
      </w:r>
      <w:proofErr w:type="spellEnd"/>
      <w:r w:rsidRPr="002652A7">
        <w:rPr>
          <w:rFonts w:ascii="Verdana" w:hAnsi="Verdana"/>
          <w:sz w:val="20"/>
          <w:szCs w:val="20"/>
        </w:rPr>
        <w:t xml:space="preserve"> criticou a falta de debate na campanha eleitoral. "Surpreende a atitude de todos os </w:t>
      </w:r>
      <w:proofErr w:type="gramStart"/>
      <w:r w:rsidRPr="002652A7">
        <w:rPr>
          <w:rFonts w:ascii="Verdana" w:hAnsi="Verdana"/>
          <w:sz w:val="20"/>
          <w:szCs w:val="20"/>
        </w:rPr>
        <w:t>candidatos</w:t>
      </w:r>
      <w:proofErr w:type="gramEnd"/>
      <w:r w:rsidRPr="002652A7">
        <w:rPr>
          <w:rFonts w:ascii="Verdana" w:hAnsi="Verdana"/>
          <w:sz w:val="20"/>
          <w:szCs w:val="20"/>
        </w:rPr>
        <w:t xml:space="preserve"> em relação a uma das questões mais relevantes para o crescimento do país", afirma. Procurada, a ABDI (Agência Brasileira de Desenvolvimento Industrial) não se pronunciou sobre os números.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652A7">
        <w:rPr>
          <w:rFonts w:ascii="Verdana" w:hAnsi="Verdana"/>
          <w:b/>
          <w:sz w:val="20"/>
          <w:szCs w:val="20"/>
        </w:rPr>
        <w:t>24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652A7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652A7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2652A7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E52BE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2010-08-24T13:27:00Z</dcterms:created>
  <dcterms:modified xsi:type="dcterms:W3CDTF">2010-08-24T13:27:00Z</dcterms:modified>
</cp:coreProperties>
</file>