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3D2" w:rsidRPr="00B863D2" w:rsidRDefault="00B863D2" w:rsidP="00B863D2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proofErr w:type="spellStart"/>
      <w:r w:rsidRPr="00B863D2">
        <w:rPr>
          <w:rFonts w:ascii="Verdana" w:hAnsi="Verdana"/>
          <w:b/>
          <w:sz w:val="20"/>
          <w:szCs w:val="20"/>
        </w:rPr>
        <w:t>Deficit</w:t>
      </w:r>
      <w:proofErr w:type="spellEnd"/>
      <w:r w:rsidRPr="00B863D2">
        <w:rPr>
          <w:rFonts w:ascii="Verdana" w:hAnsi="Verdana"/>
          <w:b/>
          <w:sz w:val="20"/>
          <w:szCs w:val="20"/>
        </w:rPr>
        <w:t xml:space="preserve"> com o exterior volta ao nível de 2002 </w:t>
      </w:r>
    </w:p>
    <w:p w:rsidR="00B863D2" w:rsidRPr="00B863D2" w:rsidRDefault="00B863D2" w:rsidP="00B863D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B863D2" w:rsidRDefault="00B863D2" w:rsidP="00B863D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B863D2">
        <w:rPr>
          <w:rFonts w:ascii="Verdana" w:hAnsi="Verdana"/>
          <w:sz w:val="20"/>
          <w:szCs w:val="20"/>
        </w:rPr>
        <w:t xml:space="preserve">O </w:t>
      </w:r>
      <w:proofErr w:type="spellStart"/>
      <w:r w:rsidRPr="00B863D2">
        <w:rPr>
          <w:rFonts w:ascii="Verdana" w:hAnsi="Verdana"/>
          <w:sz w:val="20"/>
          <w:szCs w:val="20"/>
        </w:rPr>
        <w:t>deficit</w:t>
      </w:r>
      <w:proofErr w:type="spellEnd"/>
      <w:r w:rsidRPr="00B863D2">
        <w:rPr>
          <w:rFonts w:ascii="Verdana" w:hAnsi="Verdana"/>
          <w:sz w:val="20"/>
          <w:szCs w:val="20"/>
        </w:rPr>
        <w:t xml:space="preserve"> nas transações do Brasil com o exterior voltou aos níveis registrados no final do governo FHC (1995-2002).</w:t>
      </w:r>
    </w:p>
    <w:p w:rsidR="00B863D2" w:rsidRPr="00B863D2" w:rsidRDefault="00B863D2" w:rsidP="00B863D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B863D2" w:rsidRDefault="00B863D2" w:rsidP="00B863D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B863D2">
        <w:rPr>
          <w:rFonts w:ascii="Verdana" w:hAnsi="Verdana"/>
          <w:sz w:val="20"/>
          <w:szCs w:val="20"/>
        </w:rPr>
        <w:t xml:space="preserve">Nos 12 meses encerrados em </w:t>
      </w:r>
      <w:proofErr w:type="gramStart"/>
      <w:r w:rsidRPr="00B863D2">
        <w:rPr>
          <w:rFonts w:ascii="Verdana" w:hAnsi="Verdana"/>
          <w:sz w:val="20"/>
          <w:szCs w:val="20"/>
        </w:rPr>
        <w:t>julho -indicador</w:t>
      </w:r>
      <w:proofErr w:type="gramEnd"/>
      <w:r w:rsidRPr="00B863D2">
        <w:rPr>
          <w:rFonts w:ascii="Verdana" w:hAnsi="Verdana"/>
          <w:sz w:val="20"/>
          <w:szCs w:val="20"/>
        </w:rPr>
        <w:t xml:space="preserve"> utilizado em comparações internacionais-, o </w:t>
      </w:r>
      <w:proofErr w:type="spellStart"/>
      <w:r w:rsidRPr="00B863D2">
        <w:rPr>
          <w:rFonts w:ascii="Verdana" w:hAnsi="Verdana"/>
          <w:sz w:val="20"/>
          <w:szCs w:val="20"/>
        </w:rPr>
        <w:t>deficit</w:t>
      </w:r>
      <w:proofErr w:type="spellEnd"/>
      <w:r w:rsidRPr="00B863D2">
        <w:rPr>
          <w:rFonts w:ascii="Verdana" w:hAnsi="Verdana"/>
          <w:sz w:val="20"/>
          <w:szCs w:val="20"/>
        </w:rPr>
        <w:t xml:space="preserve"> chegou a 2,24% do PIB, maior valor verificado desde setembro de 2002.</w:t>
      </w:r>
    </w:p>
    <w:p w:rsidR="00B863D2" w:rsidRPr="00B863D2" w:rsidRDefault="00B863D2" w:rsidP="00B863D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B863D2" w:rsidRDefault="00B863D2" w:rsidP="00B863D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B863D2">
        <w:rPr>
          <w:rFonts w:ascii="Verdana" w:hAnsi="Verdana"/>
          <w:sz w:val="20"/>
          <w:szCs w:val="20"/>
        </w:rPr>
        <w:t xml:space="preserve">Em termos absolutos, os resultados de 2010 alcançaram novos recordes negativos. No mês passado, por exemplo, o </w:t>
      </w:r>
      <w:proofErr w:type="spellStart"/>
      <w:r w:rsidRPr="00B863D2">
        <w:rPr>
          <w:rFonts w:ascii="Verdana" w:hAnsi="Verdana"/>
          <w:sz w:val="20"/>
          <w:szCs w:val="20"/>
        </w:rPr>
        <w:t>deficit</w:t>
      </w:r>
      <w:proofErr w:type="spellEnd"/>
      <w:r w:rsidRPr="00B863D2">
        <w:rPr>
          <w:rFonts w:ascii="Verdana" w:hAnsi="Verdana"/>
          <w:sz w:val="20"/>
          <w:szCs w:val="20"/>
        </w:rPr>
        <w:t xml:space="preserve"> ficou em US$ 4,5 bilhões, pior resultado para meses de julho da série iniciada em 1947 pelo BC.</w:t>
      </w:r>
    </w:p>
    <w:p w:rsidR="00B863D2" w:rsidRPr="00B863D2" w:rsidRDefault="00B863D2" w:rsidP="00B863D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B863D2" w:rsidRDefault="00B863D2" w:rsidP="00B863D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B863D2">
        <w:rPr>
          <w:rFonts w:ascii="Verdana" w:hAnsi="Verdana"/>
          <w:sz w:val="20"/>
          <w:szCs w:val="20"/>
        </w:rPr>
        <w:t>O resultado negativo deste ano vem sendo puxado pelo aumento nas remessas de lucros e dividendos para o exterior, pelos gastos com turismo e outros serviços e pelas importações.</w:t>
      </w:r>
    </w:p>
    <w:p w:rsidR="00B863D2" w:rsidRPr="00B863D2" w:rsidRDefault="00B863D2" w:rsidP="00B863D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B863D2" w:rsidRDefault="00B863D2" w:rsidP="00B863D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B863D2">
        <w:rPr>
          <w:rFonts w:ascii="Verdana" w:hAnsi="Verdana"/>
          <w:sz w:val="20"/>
          <w:szCs w:val="20"/>
        </w:rPr>
        <w:t xml:space="preserve">Os investimentos estrangeiros diretos no Brasil, por outro lado, continuam financiando uma parte cada vez menor desse resultado negativo. Desde janeiro, os investimentos acumulados em 12 meses estão abaixo do </w:t>
      </w:r>
      <w:proofErr w:type="spellStart"/>
      <w:r w:rsidRPr="00B863D2">
        <w:rPr>
          <w:rFonts w:ascii="Verdana" w:hAnsi="Verdana"/>
          <w:sz w:val="20"/>
          <w:szCs w:val="20"/>
        </w:rPr>
        <w:t>deficit</w:t>
      </w:r>
      <w:proofErr w:type="spellEnd"/>
      <w:r w:rsidRPr="00B863D2">
        <w:rPr>
          <w:rFonts w:ascii="Verdana" w:hAnsi="Verdana"/>
          <w:sz w:val="20"/>
          <w:szCs w:val="20"/>
        </w:rPr>
        <w:t xml:space="preserve"> registrado no mesmo período. Em julho, essa diferença chegou a 65%.</w:t>
      </w:r>
    </w:p>
    <w:p w:rsidR="00B863D2" w:rsidRPr="00B863D2" w:rsidRDefault="00B863D2" w:rsidP="00B863D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B863D2" w:rsidRPr="00B863D2" w:rsidRDefault="00B863D2" w:rsidP="00B863D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B863D2">
        <w:rPr>
          <w:rFonts w:ascii="Verdana" w:hAnsi="Verdana"/>
          <w:sz w:val="20"/>
          <w:szCs w:val="20"/>
        </w:rPr>
        <w:t>Com o aumento nessa diferença, o país fica cada vez mais dependente de investimentos em ações e títulos públicos, considerados mais voláteis.</w:t>
      </w:r>
    </w:p>
    <w:p w:rsidR="00CE49CD" w:rsidRPr="008F4CF2" w:rsidRDefault="00CE49CD" w:rsidP="00254B0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AD7BF7" w:rsidRPr="008F4CF2" w:rsidRDefault="00971210" w:rsidP="00254B0E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8F4CF2">
        <w:rPr>
          <w:rFonts w:ascii="Verdana" w:hAnsi="Verdana"/>
          <w:b/>
          <w:sz w:val="20"/>
          <w:szCs w:val="20"/>
        </w:rPr>
        <w:t xml:space="preserve">Fonte: </w:t>
      </w:r>
      <w:r w:rsidR="00CC2B17" w:rsidRPr="008F4CF2">
        <w:rPr>
          <w:rFonts w:ascii="Verdana" w:hAnsi="Verdana"/>
          <w:b/>
          <w:sz w:val="20"/>
          <w:szCs w:val="20"/>
        </w:rPr>
        <w:t xml:space="preserve">Folha de </w:t>
      </w:r>
      <w:proofErr w:type="spellStart"/>
      <w:r w:rsidR="00CC2B17" w:rsidRPr="008F4CF2">
        <w:rPr>
          <w:rFonts w:ascii="Verdana" w:hAnsi="Verdana"/>
          <w:b/>
          <w:sz w:val="20"/>
          <w:szCs w:val="20"/>
        </w:rPr>
        <w:t>S.Paulo</w:t>
      </w:r>
      <w:r w:rsidR="00AD7BF7" w:rsidRPr="008F4CF2">
        <w:rPr>
          <w:rFonts w:ascii="Verdana" w:hAnsi="Verdana"/>
          <w:b/>
          <w:sz w:val="20"/>
          <w:szCs w:val="20"/>
        </w:rPr>
        <w:t>,</w:t>
      </w:r>
      <w:proofErr w:type="spellEnd"/>
      <w:r w:rsidR="00AD7BF7" w:rsidRPr="008F4CF2">
        <w:rPr>
          <w:rFonts w:ascii="Verdana" w:hAnsi="Verdana"/>
          <w:b/>
          <w:sz w:val="20"/>
          <w:szCs w:val="20"/>
        </w:rPr>
        <w:t xml:space="preserve"> São Paulo, </w:t>
      </w:r>
      <w:r w:rsidR="00B863D2">
        <w:rPr>
          <w:rFonts w:ascii="Verdana" w:hAnsi="Verdana"/>
          <w:b/>
          <w:sz w:val="20"/>
          <w:szCs w:val="20"/>
        </w:rPr>
        <w:t>24</w:t>
      </w:r>
      <w:r w:rsidR="008F4CF2">
        <w:rPr>
          <w:rFonts w:ascii="Verdana" w:hAnsi="Verdana"/>
          <w:b/>
          <w:sz w:val="20"/>
          <w:szCs w:val="20"/>
        </w:rPr>
        <w:t xml:space="preserve"> </w:t>
      </w:r>
      <w:r w:rsidR="00891EC2">
        <w:rPr>
          <w:rFonts w:ascii="Verdana" w:hAnsi="Verdana"/>
          <w:b/>
          <w:sz w:val="20"/>
          <w:szCs w:val="20"/>
        </w:rPr>
        <w:t>ago.</w:t>
      </w:r>
      <w:r w:rsidR="00CC2B17" w:rsidRPr="008F4CF2">
        <w:rPr>
          <w:rFonts w:ascii="Verdana" w:hAnsi="Verdana"/>
          <w:b/>
          <w:sz w:val="20"/>
          <w:szCs w:val="20"/>
        </w:rPr>
        <w:t xml:space="preserve"> 20</w:t>
      </w:r>
      <w:r w:rsidR="00314004" w:rsidRPr="008F4CF2">
        <w:rPr>
          <w:rFonts w:ascii="Verdana" w:hAnsi="Verdana"/>
          <w:b/>
          <w:sz w:val="20"/>
          <w:szCs w:val="20"/>
        </w:rPr>
        <w:t>10</w:t>
      </w:r>
      <w:r w:rsidR="00AD7BF7" w:rsidRPr="008F4CF2">
        <w:rPr>
          <w:rFonts w:ascii="Verdana" w:hAnsi="Verdana"/>
          <w:b/>
          <w:sz w:val="20"/>
          <w:szCs w:val="20"/>
        </w:rPr>
        <w:t xml:space="preserve">, </w:t>
      </w:r>
      <w:r w:rsidR="00B863D2">
        <w:rPr>
          <w:rFonts w:ascii="Verdana" w:hAnsi="Verdana"/>
          <w:b/>
          <w:sz w:val="20"/>
          <w:szCs w:val="20"/>
        </w:rPr>
        <w:t>Mercado</w:t>
      </w:r>
      <w:r w:rsidRPr="008F4CF2">
        <w:rPr>
          <w:rFonts w:ascii="Verdana" w:hAnsi="Verdana"/>
          <w:b/>
          <w:sz w:val="20"/>
          <w:szCs w:val="20"/>
        </w:rPr>
        <w:t>, p.</w:t>
      </w:r>
      <w:r w:rsidR="00314004" w:rsidRPr="008F4CF2">
        <w:rPr>
          <w:rFonts w:ascii="Verdana" w:hAnsi="Verdana"/>
          <w:b/>
          <w:sz w:val="20"/>
          <w:szCs w:val="20"/>
        </w:rPr>
        <w:t xml:space="preserve"> </w:t>
      </w:r>
      <w:r w:rsidR="00B863D2">
        <w:rPr>
          <w:rFonts w:ascii="Verdana" w:hAnsi="Verdana"/>
          <w:b/>
          <w:sz w:val="20"/>
          <w:szCs w:val="20"/>
        </w:rPr>
        <w:t>B4</w:t>
      </w:r>
      <w:r w:rsidR="00AD7BF7" w:rsidRPr="008F4CF2">
        <w:rPr>
          <w:rFonts w:ascii="Verdana" w:hAnsi="Verdana"/>
          <w:b/>
          <w:sz w:val="20"/>
          <w:szCs w:val="20"/>
        </w:rPr>
        <w:t>.</w:t>
      </w:r>
    </w:p>
    <w:sectPr w:rsidR="00AD7BF7" w:rsidRPr="008F4CF2" w:rsidSect="0006161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B0B7D"/>
    <w:rsid w:val="00020F6E"/>
    <w:rsid w:val="00056C41"/>
    <w:rsid w:val="00061618"/>
    <w:rsid w:val="000A3FFB"/>
    <w:rsid w:val="000A4DF8"/>
    <w:rsid w:val="000C053E"/>
    <w:rsid w:val="00116988"/>
    <w:rsid w:val="00125C02"/>
    <w:rsid w:val="00210847"/>
    <w:rsid w:val="002519A5"/>
    <w:rsid w:val="00254B0E"/>
    <w:rsid w:val="00314004"/>
    <w:rsid w:val="00382847"/>
    <w:rsid w:val="003B1D70"/>
    <w:rsid w:val="003E0B54"/>
    <w:rsid w:val="003F4983"/>
    <w:rsid w:val="004C0D6F"/>
    <w:rsid w:val="00504332"/>
    <w:rsid w:val="005064DC"/>
    <w:rsid w:val="00550554"/>
    <w:rsid w:val="005A624B"/>
    <w:rsid w:val="005F5A17"/>
    <w:rsid w:val="00601160"/>
    <w:rsid w:val="00660093"/>
    <w:rsid w:val="00663452"/>
    <w:rsid w:val="006C3FDD"/>
    <w:rsid w:val="006F454B"/>
    <w:rsid w:val="006F4B35"/>
    <w:rsid w:val="00715B99"/>
    <w:rsid w:val="00816F58"/>
    <w:rsid w:val="00864DC0"/>
    <w:rsid w:val="0086724D"/>
    <w:rsid w:val="0088739F"/>
    <w:rsid w:val="00887FC8"/>
    <w:rsid w:val="00891EC2"/>
    <w:rsid w:val="008B6378"/>
    <w:rsid w:val="008F4CF2"/>
    <w:rsid w:val="009240DB"/>
    <w:rsid w:val="00971210"/>
    <w:rsid w:val="00A21D11"/>
    <w:rsid w:val="00A96DB4"/>
    <w:rsid w:val="00AD7BF7"/>
    <w:rsid w:val="00B03329"/>
    <w:rsid w:val="00B12911"/>
    <w:rsid w:val="00B863D2"/>
    <w:rsid w:val="00C13D91"/>
    <w:rsid w:val="00C8540D"/>
    <w:rsid w:val="00C91A71"/>
    <w:rsid w:val="00CB0744"/>
    <w:rsid w:val="00CC2B17"/>
    <w:rsid w:val="00CD1155"/>
    <w:rsid w:val="00CE49CD"/>
    <w:rsid w:val="00D572A8"/>
    <w:rsid w:val="00DA4F96"/>
    <w:rsid w:val="00DC0F8E"/>
    <w:rsid w:val="00E10EA6"/>
    <w:rsid w:val="00E2763A"/>
    <w:rsid w:val="00E66332"/>
    <w:rsid w:val="00FB0B7D"/>
    <w:rsid w:val="00FC5661"/>
    <w:rsid w:val="00FE4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A7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16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69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dc:description/>
  <cp:lastModifiedBy>nicole</cp:lastModifiedBy>
  <cp:revision>2</cp:revision>
  <cp:lastPrinted>2009-10-05T18:59:00Z</cp:lastPrinted>
  <dcterms:created xsi:type="dcterms:W3CDTF">2010-08-24T13:29:00Z</dcterms:created>
  <dcterms:modified xsi:type="dcterms:W3CDTF">2010-08-24T13:29:00Z</dcterms:modified>
</cp:coreProperties>
</file>