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B7763">
        <w:rPr>
          <w:rFonts w:ascii="Verdana" w:hAnsi="Verdana"/>
          <w:b/>
          <w:sz w:val="20"/>
          <w:szCs w:val="20"/>
        </w:rPr>
        <w:t>P&amp;G</w:t>
      </w:r>
      <w:proofErr w:type="spellEnd"/>
      <w:r w:rsidRPr="009B7763">
        <w:rPr>
          <w:rFonts w:ascii="Verdana" w:hAnsi="Verdana"/>
          <w:b/>
          <w:sz w:val="20"/>
          <w:szCs w:val="20"/>
        </w:rPr>
        <w:t xml:space="preserve"> e Unilever acirram disputa em xampus</w:t>
      </w: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B7763">
        <w:rPr>
          <w:rFonts w:ascii="Verdana" w:hAnsi="Verdana"/>
          <w:i/>
          <w:sz w:val="20"/>
          <w:szCs w:val="20"/>
        </w:rPr>
        <w:t>Adriana Mattos</w:t>
      </w: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B7763">
        <w:rPr>
          <w:rFonts w:ascii="Verdana" w:hAnsi="Verdana"/>
          <w:i/>
          <w:sz w:val="20"/>
          <w:szCs w:val="20"/>
        </w:rPr>
        <w:t xml:space="preserve">Com táticas semelhantes, múltis começam a concorrer no segmento de produtos </w:t>
      </w:r>
      <w:proofErr w:type="spellStart"/>
      <w:r w:rsidRPr="009B7763">
        <w:rPr>
          <w:rFonts w:ascii="Verdana" w:hAnsi="Verdana"/>
          <w:i/>
          <w:sz w:val="20"/>
          <w:szCs w:val="20"/>
        </w:rPr>
        <w:t>anticaspa</w:t>
      </w:r>
      <w:proofErr w:type="spellEnd"/>
      <w:r w:rsidRPr="009B7763">
        <w:rPr>
          <w:rFonts w:ascii="Verdana" w:hAnsi="Verdana"/>
          <w:i/>
          <w:sz w:val="20"/>
          <w:szCs w:val="20"/>
        </w:rPr>
        <w:t xml:space="preserve"> no país</w:t>
      </w: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7763">
        <w:rPr>
          <w:rFonts w:ascii="Verdana" w:hAnsi="Verdana"/>
          <w:sz w:val="20"/>
          <w:szCs w:val="20"/>
        </w:rPr>
        <w:t xml:space="preserve"> </w:t>
      </w: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7763">
        <w:rPr>
          <w:rFonts w:ascii="Verdana" w:hAnsi="Verdana"/>
          <w:sz w:val="20"/>
          <w:szCs w:val="20"/>
        </w:rPr>
        <w:t xml:space="preserve">Em poucas semanas, duas das maiores empresas de produtos de consumo do mundo começam a protagonizar por aqui a mesma disputa pelo mercado de xampus </w:t>
      </w:r>
      <w:proofErr w:type="spellStart"/>
      <w:r w:rsidRPr="009B7763">
        <w:rPr>
          <w:rFonts w:ascii="Verdana" w:hAnsi="Verdana"/>
          <w:sz w:val="20"/>
          <w:szCs w:val="20"/>
        </w:rPr>
        <w:t>anticaspa</w:t>
      </w:r>
      <w:proofErr w:type="spellEnd"/>
      <w:r w:rsidRPr="009B7763">
        <w:rPr>
          <w:rFonts w:ascii="Verdana" w:hAnsi="Verdana"/>
          <w:sz w:val="20"/>
          <w:szCs w:val="20"/>
        </w:rPr>
        <w:t xml:space="preserve"> que ambas já travam há anos nas principais praças no exterior. Com a chegada da marca </w:t>
      </w:r>
      <w:proofErr w:type="spellStart"/>
      <w:r w:rsidRPr="009B7763">
        <w:rPr>
          <w:rFonts w:ascii="Verdana" w:hAnsi="Verdana"/>
          <w:sz w:val="20"/>
          <w:szCs w:val="20"/>
        </w:rPr>
        <w:t>Head</w:t>
      </w:r>
      <w:proofErr w:type="spellEnd"/>
      <w:r w:rsidRPr="009B7763">
        <w:rPr>
          <w:rFonts w:ascii="Verdana" w:hAnsi="Verdana"/>
          <w:sz w:val="20"/>
          <w:szCs w:val="20"/>
        </w:rPr>
        <w:t xml:space="preserve"> &amp; </w:t>
      </w:r>
      <w:proofErr w:type="spellStart"/>
      <w:r w:rsidRPr="009B7763">
        <w:rPr>
          <w:rFonts w:ascii="Verdana" w:hAnsi="Verdana"/>
          <w:sz w:val="20"/>
          <w:szCs w:val="20"/>
        </w:rPr>
        <w:t>Shoulders</w:t>
      </w:r>
      <w:proofErr w:type="spellEnd"/>
      <w:r w:rsidRPr="009B7763">
        <w:rPr>
          <w:rFonts w:ascii="Verdana" w:hAnsi="Verdana"/>
          <w:sz w:val="20"/>
          <w:szCs w:val="20"/>
        </w:rPr>
        <w:t xml:space="preserve"> no Brasil em novembro, a </w:t>
      </w:r>
      <w:proofErr w:type="spellStart"/>
      <w:r w:rsidRPr="009B7763">
        <w:rPr>
          <w:rFonts w:ascii="Verdana" w:hAnsi="Verdana"/>
          <w:sz w:val="20"/>
          <w:szCs w:val="20"/>
        </w:rPr>
        <w:t>Clear</w:t>
      </w:r>
      <w:proofErr w:type="spellEnd"/>
      <w:r w:rsidRPr="009B7763">
        <w:rPr>
          <w:rFonts w:ascii="Verdana" w:hAnsi="Verdana"/>
          <w:sz w:val="20"/>
          <w:szCs w:val="20"/>
        </w:rPr>
        <w:t>, da Unilever, terá novo competidor num mercado que cresce até 50% ao ano e movimentou nos últimos 12 meses cerca de R$ 680 milhões no país.</w:t>
      </w: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7763">
        <w:rPr>
          <w:rFonts w:ascii="Verdana" w:hAnsi="Verdana"/>
          <w:sz w:val="20"/>
          <w:szCs w:val="20"/>
        </w:rPr>
        <w:t xml:space="preserve">Se lá fora, no entanto, havia algumas diferenças no posicionamento entre as duas marcas - algo que acabava distinguindo-as no ponto de venda - chama a atenção o fato de que, no país, há muitas semelhanças nas estratégias definidas </w:t>
      </w:r>
      <w:proofErr w:type="gramStart"/>
      <w:r w:rsidRPr="009B7763">
        <w:rPr>
          <w:rFonts w:ascii="Verdana" w:hAnsi="Verdana"/>
          <w:sz w:val="20"/>
          <w:szCs w:val="20"/>
        </w:rPr>
        <w:t>a curto prazo</w:t>
      </w:r>
      <w:proofErr w:type="gramEnd"/>
      <w:r w:rsidRPr="009B7763">
        <w:rPr>
          <w:rFonts w:ascii="Verdana" w:hAnsi="Verdana"/>
          <w:sz w:val="20"/>
          <w:szCs w:val="20"/>
        </w:rPr>
        <w:t xml:space="preserve">. </w:t>
      </w:r>
    </w:p>
    <w:p w:rsid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7763">
        <w:rPr>
          <w:rFonts w:ascii="Verdana" w:hAnsi="Verdana"/>
          <w:sz w:val="20"/>
          <w:szCs w:val="20"/>
        </w:rPr>
        <w:t xml:space="preserve">A </w:t>
      </w:r>
      <w:proofErr w:type="spellStart"/>
      <w:r w:rsidRPr="009B7763">
        <w:rPr>
          <w:rFonts w:ascii="Verdana" w:hAnsi="Verdana"/>
          <w:sz w:val="20"/>
          <w:szCs w:val="20"/>
        </w:rPr>
        <w:t>Procter</w:t>
      </w:r>
      <w:proofErr w:type="spellEnd"/>
      <w:r w:rsidRPr="009B7763">
        <w:rPr>
          <w:rFonts w:ascii="Verdana" w:hAnsi="Verdana"/>
          <w:sz w:val="20"/>
          <w:szCs w:val="20"/>
        </w:rPr>
        <w:t xml:space="preserve"> &amp; </w:t>
      </w:r>
      <w:proofErr w:type="spellStart"/>
      <w:r w:rsidRPr="009B7763">
        <w:rPr>
          <w:rFonts w:ascii="Verdana" w:hAnsi="Verdana"/>
          <w:sz w:val="20"/>
          <w:szCs w:val="20"/>
        </w:rPr>
        <w:t>Gamble</w:t>
      </w:r>
      <w:proofErr w:type="spellEnd"/>
      <w:r w:rsidRPr="009B7763">
        <w:rPr>
          <w:rFonts w:ascii="Verdana" w:hAnsi="Verdana"/>
          <w:sz w:val="20"/>
          <w:szCs w:val="20"/>
        </w:rPr>
        <w:t xml:space="preserve"> já deixou claro que vai trabalhar com preços médios praticados pelo mercado para os produtos </w:t>
      </w:r>
      <w:proofErr w:type="spellStart"/>
      <w:r w:rsidRPr="009B7763">
        <w:rPr>
          <w:rFonts w:ascii="Verdana" w:hAnsi="Verdana"/>
          <w:sz w:val="20"/>
          <w:szCs w:val="20"/>
        </w:rPr>
        <w:t>Head</w:t>
      </w:r>
      <w:proofErr w:type="spellEnd"/>
      <w:r w:rsidRPr="009B7763">
        <w:rPr>
          <w:rFonts w:ascii="Verdana" w:hAnsi="Verdana"/>
          <w:sz w:val="20"/>
          <w:szCs w:val="20"/>
        </w:rPr>
        <w:t xml:space="preserve"> &amp; </w:t>
      </w:r>
      <w:proofErr w:type="spellStart"/>
      <w:r w:rsidRPr="009B7763">
        <w:rPr>
          <w:rFonts w:ascii="Verdana" w:hAnsi="Verdana"/>
          <w:sz w:val="20"/>
          <w:szCs w:val="20"/>
        </w:rPr>
        <w:t>Shoulders</w:t>
      </w:r>
      <w:proofErr w:type="spellEnd"/>
      <w:r w:rsidRPr="009B7763">
        <w:rPr>
          <w:rFonts w:ascii="Verdana" w:hAnsi="Verdana"/>
          <w:sz w:val="20"/>
          <w:szCs w:val="20"/>
        </w:rPr>
        <w:t xml:space="preserve">. É um detalhe importante. Lá fora, a diferença de preços entre as duas marcas chegou a 10% quando as companhias começaram a concorrer na China e em países do Oriente Médio, em 2007. A linha </w:t>
      </w:r>
      <w:proofErr w:type="spellStart"/>
      <w:r w:rsidRPr="009B7763">
        <w:rPr>
          <w:rFonts w:ascii="Verdana" w:hAnsi="Verdana"/>
          <w:sz w:val="20"/>
          <w:szCs w:val="20"/>
        </w:rPr>
        <w:t>Clear</w:t>
      </w:r>
      <w:proofErr w:type="spellEnd"/>
      <w:r w:rsidRPr="009B7763">
        <w:rPr>
          <w:rFonts w:ascii="Verdana" w:hAnsi="Verdana"/>
          <w:sz w:val="20"/>
          <w:szCs w:val="20"/>
        </w:rPr>
        <w:t xml:space="preserve"> entrou nesses mercados naquele ano e </w:t>
      </w:r>
      <w:proofErr w:type="gramStart"/>
      <w:r w:rsidRPr="009B7763">
        <w:rPr>
          <w:rFonts w:ascii="Verdana" w:hAnsi="Verdana"/>
          <w:sz w:val="20"/>
          <w:szCs w:val="20"/>
        </w:rPr>
        <w:t>custava,</w:t>
      </w:r>
      <w:proofErr w:type="gramEnd"/>
      <w:r w:rsidRPr="009B7763">
        <w:rPr>
          <w:rFonts w:ascii="Verdana" w:hAnsi="Verdana"/>
          <w:sz w:val="20"/>
          <w:szCs w:val="20"/>
        </w:rPr>
        <w:t xml:space="preserve"> em média 10% a mais que a rival. É uma boa forma de evitar guerra de preços. Agora, no Brasil, a Unilever informou que não planeja reajustes com a chegada da concorrente.</w:t>
      </w: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7763">
        <w:rPr>
          <w:rFonts w:ascii="Verdana" w:hAnsi="Verdana"/>
          <w:sz w:val="20"/>
          <w:szCs w:val="20"/>
        </w:rPr>
        <w:t xml:space="preserve">"Vamos trabalhar com preços de mercado. Nem lá em cima, nem lá embaixo", disse ao Valor dias atrás o presidente da </w:t>
      </w:r>
      <w:proofErr w:type="spellStart"/>
      <w:r w:rsidRPr="009B7763">
        <w:rPr>
          <w:rFonts w:ascii="Verdana" w:hAnsi="Verdana"/>
          <w:sz w:val="20"/>
          <w:szCs w:val="20"/>
        </w:rPr>
        <w:t>P&amp;G</w:t>
      </w:r>
      <w:proofErr w:type="spellEnd"/>
      <w:r w:rsidRPr="009B7763">
        <w:rPr>
          <w:rFonts w:ascii="Verdana" w:hAnsi="Verdana"/>
          <w:sz w:val="20"/>
          <w:szCs w:val="20"/>
        </w:rPr>
        <w:t xml:space="preserve">, </w:t>
      </w:r>
      <w:proofErr w:type="spellStart"/>
      <w:r w:rsidRPr="009B7763">
        <w:rPr>
          <w:rFonts w:ascii="Verdana" w:hAnsi="Verdana"/>
          <w:sz w:val="20"/>
          <w:szCs w:val="20"/>
        </w:rPr>
        <w:t>Tarek</w:t>
      </w:r>
      <w:proofErr w:type="spellEnd"/>
      <w:r w:rsidRPr="009B7763">
        <w:rPr>
          <w:rFonts w:ascii="Verdana" w:hAnsi="Verdana"/>
          <w:sz w:val="20"/>
          <w:szCs w:val="20"/>
        </w:rPr>
        <w:t xml:space="preserve"> </w:t>
      </w:r>
      <w:proofErr w:type="spellStart"/>
      <w:r w:rsidRPr="009B7763">
        <w:rPr>
          <w:rFonts w:ascii="Verdana" w:hAnsi="Verdana"/>
          <w:sz w:val="20"/>
          <w:szCs w:val="20"/>
        </w:rPr>
        <w:t>Farahat</w:t>
      </w:r>
      <w:proofErr w:type="spellEnd"/>
      <w:r w:rsidRPr="009B7763">
        <w:rPr>
          <w:rFonts w:ascii="Verdana" w:hAnsi="Verdana"/>
          <w:sz w:val="20"/>
          <w:szCs w:val="20"/>
        </w:rPr>
        <w:t xml:space="preserve">. Os xampus da </w:t>
      </w:r>
      <w:proofErr w:type="spellStart"/>
      <w:r w:rsidRPr="009B7763">
        <w:rPr>
          <w:rFonts w:ascii="Verdana" w:hAnsi="Verdana"/>
          <w:sz w:val="20"/>
          <w:szCs w:val="20"/>
        </w:rPr>
        <w:t>Clear</w:t>
      </w:r>
      <w:proofErr w:type="spellEnd"/>
      <w:r w:rsidRPr="009B7763">
        <w:rPr>
          <w:rFonts w:ascii="Verdana" w:hAnsi="Verdana"/>
          <w:sz w:val="20"/>
          <w:szCs w:val="20"/>
        </w:rPr>
        <w:t xml:space="preserve"> custam de R$ 8 a R$ 13, a depender da loja. Com a produção local de </w:t>
      </w:r>
      <w:proofErr w:type="spellStart"/>
      <w:r w:rsidRPr="009B7763">
        <w:rPr>
          <w:rFonts w:ascii="Verdana" w:hAnsi="Verdana"/>
          <w:sz w:val="20"/>
          <w:szCs w:val="20"/>
        </w:rPr>
        <w:t>Head</w:t>
      </w:r>
      <w:proofErr w:type="spellEnd"/>
      <w:r w:rsidRPr="009B7763">
        <w:rPr>
          <w:rFonts w:ascii="Verdana" w:hAnsi="Verdana"/>
          <w:sz w:val="20"/>
          <w:szCs w:val="20"/>
        </w:rPr>
        <w:t xml:space="preserve"> &amp; </w:t>
      </w:r>
      <w:proofErr w:type="spellStart"/>
      <w:r w:rsidRPr="009B7763">
        <w:rPr>
          <w:rFonts w:ascii="Verdana" w:hAnsi="Verdana"/>
          <w:sz w:val="20"/>
          <w:szCs w:val="20"/>
        </w:rPr>
        <w:t>Shoulders</w:t>
      </w:r>
      <w:proofErr w:type="spellEnd"/>
      <w:r w:rsidRPr="009B7763">
        <w:rPr>
          <w:rFonts w:ascii="Verdana" w:hAnsi="Verdana"/>
          <w:sz w:val="20"/>
          <w:szCs w:val="20"/>
        </w:rPr>
        <w:t xml:space="preserve">, que já está sendo fabricada há duas semanas na unidade da </w:t>
      </w:r>
      <w:proofErr w:type="spellStart"/>
      <w:r w:rsidRPr="009B7763">
        <w:rPr>
          <w:rFonts w:ascii="Verdana" w:hAnsi="Verdana"/>
          <w:sz w:val="20"/>
          <w:szCs w:val="20"/>
        </w:rPr>
        <w:t>P&amp;G</w:t>
      </w:r>
      <w:proofErr w:type="spellEnd"/>
      <w:r w:rsidRPr="009B7763">
        <w:rPr>
          <w:rFonts w:ascii="Verdana" w:hAnsi="Verdana"/>
          <w:sz w:val="20"/>
          <w:szCs w:val="20"/>
        </w:rPr>
        <w:t xml:space="preserve"> em Cidade de Deus (RJ), fica mais fácil ser agressivo em preços.</w:t>
      </w: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7763">
        <w:rPr>
          <w:rFonts w:ascii="Verdana" w:hAnsi="Verdana"/>
          <w:sz w:val="20"/>
          <w:szCs w:val="20"/>
        </w:rPr>
        <w:t xml:space="preserve">Além disso, as semelhanças se repetem na estratégia de lançamentos e na mídia. </w:t>
      </w:r>
      <w:proofErr w:type="spellStart"/>
      <w:r w:rsidRPr="009B7763">
        <w:rPr>
          <w:rFonts w:ascii="Verdana" w:hAnsi="Verdana"/>
          <w:sz w:val="20"/>
          <w:szCs w:val="20"/>
        </w:rPr>
        <w:t>Head</w:t>
      </w:r>
      <w:proofErr w:type="spellEnd"/>
      <w:r w:rsidRPr="009B7763">
        <w:rPr>
          <w:rFonts w:ascii="Verdana" w:hAnsi="Verdana"/>
          <w:sz w:val="20"/>
          <w:szCs w:val="20"/>
        </w:rPr>
        <w:t xml:space="preserve"> &amp; </w:t>
      </w:r>
      <w:proofErr w:type="spellStart"/>
      <w:r w:rsidRPr="009B7763">
        <w:rPr>
          <w:rFonts w:ascii="Verdana" w:hAnsi="Verdana"/>
          <w:sz w:val="20"/>
          <w:szCs w:val="20"/>
        </w:rPr>
        <w:t>Shoulders</w:t>
      </w:r>
      <w:proofErr w:type="spellEnd"/>
      <w:r w:rsidRPr="009B7763">
        <w:rPr>
          <w:rFonts w:ascii="Verdana" w:hAnsi="Verdana"/>
          <w:sz w:val="20"/>
          <w:szCs w:val="20"/>
        </w:rPr>
        <w:t xml:space="preserve"> vai tentar se firmar no mercado batendo na tecla do xampu </w:t>
      </w:r>
      <w:proofErr w:type="spellStart"/>
      <w:r w:rsidRPr="009B7763">
        <w:rPr>
          <w:rFonts w:ascii="Verdana" w:hAnsi="Verdana"/>
          <w:sz w:val="20"/>
          <w:szCs w:val="20"/>
        </w:rPr>
        <w:t>anticaspa</w:t>
      </w:r>
      <w:proofErr w:type="spellEnd"/>
      <w:r w:rsidRPr="009B7763">
        <w:rPr>
          <w:rFonts w:ascii="Verdana" w:hAnsi="Verdana"/>
          <w:sz w:val="20"/>
          <w:szCs w:val="20"/>
        </w:rPr>
        <w:t xml:space="preserve"> que também hidrata. "Vamos deixar claro que o produto não vai só limpar, mas melhorar todo o aspecto do cabelo", diz o executivo. E a concorrente Unilever prepara a chegada de um novo produto da </w:t>
      </w:r>
      <w:proofErr w:type="spellStart"/>
      <w:r w:rsidRPr="009B7763">
        <w:rPr>
          <w:rFonts w:ascii="Verdana" w:hAnsi="Verdana"/>
          <w:sz w:val="20"/>
          <w:szCs w:val="20"/>
        </w:rPr>
        <w:t>Clear</w:t>
      </w:r>
      <w:proofErr w:type="spellEnd"/>
      <w:r w:rsidRPr="009B7763">
        <w:rPr>
          <w:rFonts w:ascii="Verdana" w:hAnsi="Verdana"/>
          <w:sz w:val="20"/>
          <w:szCs w:val="20"/>
        </w:rPr>
        <w:t xml:space="preserve"> com hidratação intensa em setembro. Coincidência? "Nós já trabalhávamos com diferenciais para o produto", afirma Paula Lopes, gerente de marketing de </w:t>
      </w:r>
      <w:proofErr w:type="spellStart"/>
      <w:r w:rsidRPr="009B7763">
        <w:rPr>
          <w:rFonts w:ascii="Verdana" w:hAnsi="Verdana"/>
          <w:sz w:val="20"/>
          <w:szCs w:val="20"/>
        </w:rPr>
        <w:t>Clear</w:t>
      </w:r>
      <w:proofErr w:type="spellEnd"/>
      <w:r w:rsidRPr="009B7763">
        <w:rPr>
          <w:rFonts w:ascii="Verdana" w:hAnsi="Verdana"/>
          <w:sz w:val="20"/>
          <w:szCs w:val="20"/>
        </w:rPr>
        <w:t xml:space="preserve">. "Prestamos atenção a todos os movimentos do mercado e não planejamos rever nossa estratégia que está dando resultado, por conta da maior rivalidade". </w:t>
      </w: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7763">
        <w:rPr>
          <w:rFonts w:ascii="Verdana" w:hAnsi="Verdana"/>
          <w:sz w:val="20"/>
          <w:szCs w:val="20"/>
        </w:rPr>
        <w:t xml:space="preserve">Com 8,6% das vendas de xampus em geral e 51% do mercado de produtos </w:t>
      </w:r>
      <w:proofErr w:type="spellStart"/>
      <w:r w:rsidRPr="009B7763">
        <w:rPr>
          <w:rFonts w:ascii="Verdana" w:hAnsi="Verdana"/>
          <w:sz w:val="20"/>
          <w:szCs w:val="20"/>
        </w:rPr>
        <w:t>anticaspa</w:t>
      </w:r>
      <w:proofErr w:type="spellEnd"/>
      <w:r w:rsidRPr="009B7763">
        <w:rPr>
          <w:rFonts w:ascii="Verdana" w:hAnsi="Verdana"/>
          <w:sz w:val="20"/>
          <w:szCs w:val="20"/>
        </w:rPr>
        <w:t xml:space="preserve"> no país, a marca </w:t>
      </w:r>
      <w:proofErr w:type="spellStart"/>
      <w:r w:rsidRPr="009B7763">
        <w:rPr>
          <w:rFonts w:ascii="Verdana" w:hAnsi="Verdana"/>
          <w:sz w:val="20"/>
          <w:szCs w:val="20"/>
        </w:rPr>
        <w:t>Clear</w:t>
      </w:r>
      <w:proofErr w:type="spellEnd"/>
      <w:r w:rsidRPr="009B7763">
        <w:rPr>
          <w:rFonts w:ascii="Verdana" w:hAnsi="Verdana"/>
          <w:sz w:val="20"/>
          <w:szCs w:val="20"/>
        </w:rPr>
        <w:t xml:space="preserve"> mantém a liderança do segmento </w:t>
      </w:r>
      <w:proofErr w:type="spellStart"/>
      <w:r w:rsidRPr="009B7763">
        <w:rPr>
          <w:rFonts w:ascii="Verdana" w:hAnsi="Verdana"/>
          <w:sz w:val="20"/>
          <w:szCs w:val="20"/>
        </w:rPr>
        <w:t>anticaspa</w:t>
      </w:r>
      <w:proofErr w:type="spellEnd"/>
      <w:r w:rsidRPr="009B7763">
        <w:rPr>
          <w:rFonts w:ascii="Verdana" w:hAnsi="Verdana"/>
          <w:sz w:val="20"/>
          <w:szCs w:val="20"/>
        </w:rPr>
        <w:t xml:space="preserve"> no Brasil, ao contrário do que ocorre lá fora. A taxa de penetração no mundo estava em 18% em 2008, segundo relatório da </w:t>
      </w:r>
      <w:proofErr w:type="spellStart"/>
      <w:r w:rsidRPr="009B7763">
        <w:rPr>
          <w:rFonts w:ascii="Verdana" w:hAnsi="Verdana"/>
          <w:sz w:val="20"/>
          <w:szCs w:val="20"/>
        </w:rPr>
        <w:t>P&amp;G</w:t>
      </w:r>
      <w:proofErr w:type="spellEnd"/>
      <w:r w:rsidRPr="009B7763">
        <w:rPr>
          <w:rFonts w:ascii="Verdana" w:hAnsi="Verdana"/>
          <w:sz w:val="20"/>
          <w:szCs w:val="20"/>
        </w:rPr>
        <w:t xml:space="preserve">. Já </w:t>
      </w:r>
      <w:proofErr w:type="spellStart"/>
      <w:r w:rsidRPr="009B7763">
        <w:rPr>
          <w:rFonts w:ascii="Verdana" w:hAnsi="Verdana"/>
          <w:sz w:val="20"/>
          <w:szCs w:val="20"/>
        </w:rPr>
        <w:t>Head</w:t>
      </w:r>
      <w:proofErr w:type="spellEnd"/>
      <w:r w:rsidRPr="009B7763">
        <w:rPr>
          <w:rFonts w:ascii="Verdana" w:hAnsi="Verdana"/>
          <w:sz w:val="20"/>
          <w:szCs w:val="20"/>
        </w:rPr>
        <w:t xml:space="preserve"> &amp; </w:t>
      </w:r>
      <w:proofErr w:type="spellStart"/>
      <w:r w:rsidRPr="009B7763">
        <w:rPr>
          <w:rFonts w:ascii="Verdana" w:hAnsi="Verdana"/>
          <w:sz w:val="20"/>
          <w:szCs w:val="20"/>
        </w:rPr>
        <w:t>Shoulders</w:t>
      </w:r>
      <w:proofErr w:type="spellEnd"/>
      <w:r w:rsidRPr="009B7763">
        <w:rPr>
          <w:rFonts w:ascii="Verdana" w:hAnsi="Verdana"/>
          <w:sz w:val="20"/>
          <w:szCs w:val="20"/>
        </w:rPr>
        <w:t xml:space="preserve"> alcançava 30%. O Valor apurou que a linha da </w:t>
      </w:r>
      <w:proofErr w:type="spellStart"/>
      <w:r w:rsidRPr="009B7763">
        <w:rPr>
          <w:rFonts w:ascii="Verdana" w:hAnsi="Verdana"/>
          <w:sz w:val="20"/>
          <w:szCs w:val="20"/>
        </w:rPr>
        <w:t>P&amp;G</w:t>
      </w:r>
      <w:proofErr w:type="spellEnd"/>
      <w:r w:rsidRPr="009B7763">
        <w:rPr>
          <w:rFonts w:ascii="Verdana" w:hAnsi="Verdana"/>
          <w:sz w:val="20"/>
          <w:szCs w:val="20"/>
        </w:rPr>
        <w:t xml:space="preserve"> quer atingir até 5% de participação no primeiro ano de atuação no país. </w:t>
      </w:r>
    </w:p>
    <w:p w:rsidR="009B7763" w:rsidRP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7763">
        <w:rPr>
          <w:rFonts w:ascii="Verdana" w:hAnsi="Verdana"/>
          <w:sz w:val="20"/>
          <w:szCs w:val="20"/>
        </w:rPr>
        <w:t xml:space="preserve">A partir de novembro, </w:t>
      </w:r>
      <w:proofErr w:type="spellStart"/>
      <w:r w:rsidRPr="009B7763">
        <w:rPr>
          <w:rFonts w:ascii="Verdana" w:hAnsi="Verdana"/>
          <w:sz w:val="20"/>
          <w:szCs w:val="20"/>
        </w:rPr>
        <w:t>Head</w:t>
      </w:r>
      <w:proofErr w:type="spellEnd"/>
      <w:r w:rsidRPr="009B7763">
        <w:rPr>
          <w:rFonts w:ascii="Verdana" w:hAnsi="Verdana"/>
          <w:sz w:val="20"/>
          <w:szCs w:val="20"/>
        </w:rPr>
        <w:t xml:space="preserve"> &amp; </w:t>
      </w:r>
      <w:proofErr w:type="spellStart"/>
      <w:r w:rsidRPr="009B7763">
        <w:rPr>
          <w:rFonts w:ascii="Verdana" w:hAnsi="Verdana"/>
          <w:sz w:val="20"/>
          <w:szCs w:val="20"/>
        </w:rPr>
        <w:t>Shoulders</w:t>
      </w:r>
      <w:proofErr w:type="spellEnd"/>
      <w:r w:rsidRPr="009B7763">
        <w:rPr>
          <w:rFonts w:ascii="Verdana" w:hAnsi="Verdana"/>
          <w:sz w:val="20"/>
          <w:szCs w:val="20"/>
        </w:rPr>
        <w:t xml:space="preserve"> terá 19 itens à venda no varejo - </w:t>
      </w:r>
      <w:proofErr w:type="spellStart"/>
      <w:r w:rsidRPr="009B7763">
        <w:rPr>
          <w:rFonts w:ascii="Verdana" w:hAnsi="Verdana"/>
          <w:sz w:val="20"/>
          <w:szCs w:val="20"/>
        </w:rPr>
        <w:t>Clear</w:t>
      </w:r>
      <w:proofErr w:type="spellEnd"/>
      <w:r w:rsidRPr="009B7763">
        <w:rPr>
          <w:rFonts w:ascii="Verdana" w:hAnsi="Verdana"/>
          <w:sz w:val="20"/>
          <w:szCs w:val="20"/>
        </w:rPr>
        <w:t xml:space="preserve"> soma 20 produtos nas lojas hoje. E ambas estarão na mídia usando garotas-propaganda brasileiras. </w:t>
      </w:r>
      <w:proofErr w:type="gramStart"/>
      <w:r w:rsidRPr="009B7763">
        <w:rPr>
          <w:rFonts w:ascii="Verdana" w:hAnsi="Verdana"/>
          <w:sz w:val="20"/>
          <w:szCs w:val="20"/>
        </w:rPr>
        <w:t>A Unilever</w:t>
      </w:r>
      <w:proofErr w:type="gramEnd"/>
      <w:r w:rsidRPr="009B7763">
        <w:rPr>
          <w:rFonts w:ascii="Verdana" w:hAnsi="Verdana"/>
          <w:sz w:val="20"/>
          <w:szCs w:val="20"/>
        </w:rPr>
        <w:t xml:space="preserve"> não irá mais veicular campanhas no país com a cantora americana Nicole </w:t>
      </w:r>
      <w:proofErr w:type="spellStart"/>
      <w:r w:rsidRPr="009B7763">
        <w:rPr>
          <w:rFonts w:ascii="Verdana" w:hAnsi="Verdana"/>
          <w:sz w:val="20"/>
          <w:szCs w:val="20"/>
        </w:rPr>
        <w:t>Scherzinger</w:t>
      </w:r>
      <w:proofErr w:type="spellEnd"/>
      <w:r w:rsidRPr="009B7763">
        <w:rPr>
          <w:rFonts w:ascii="Verdana" w:hAnsi="Verdana"/>
          <w:sz w:val="20"/>
          <w:szCs w:val="20"/>
        </w:rPr>
        <w:t xml:space="preserve"> e vai escolher uma celebridade local. A </w:t>
      </w:r>
      <w:proofErr w:type="spellStart"/>
      <w:r w:rsidRPr="009B7763">
        <w:rPr>
          <w:rFonts w:ascii="Verdana" w:hAnsi="Verdana"/>
          <w:sz w:val="20"/>
          <w:szCs w:val="20"/>
        </w:rPr>
        <w:t>P&amp;G</w:t>
      </w:r>
      <w:proofErr w:type="spellEnd"/>
      <w:r w:rsidRPr="009B7763">
        <w:rPr>
          <w:rFonts w:ascii="Verdana" w:hAnsi="Verdana"/>
          <w:sz w:val="20"/>
          <w:szCs w:val="20"/>
        </w:rPr>
        <w:t xml:space="preserve"> contratou Marcio Garcia e Malu Mader.</w:t>
      </w:r>
    </w:p>
    <w:p w:rsidR="009B7763" w:rsidRDefault="009B7763" w:rsidP="009B7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B7763" w:rsidRPr="009B7763" w:rsidRDefault="009B7763" w:rsidP="009B776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Trebuchet MS" w:hAnsi="Trebuchet MS"/>
          <w:noProof/>
          <w:color w:val="232323"/>
          <w:sz w:val="18"/>
          <w:szCs w:val="18"/>
          <w:lang w:eastAsia="pt-BR"/>
        </w:rPr>
        <w:lastRenderedPageBreak/>
        <w:drawing>
          <wp:inline distT="0" distB="0" distL="0" distR="0">
            <wp:extent cx="3147695" cy="1867535"/>
            <wp:effectExtent l="19050" t="0" r="0" b="0"/>
            <wp:docPr id="1" name="Imagem 1" descr="Foto Dest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sta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9B7763">
        <w:rPr>
          <w:rFonts w:ascii="Verdana" w:hAnsi="Verdana"/>
          <w:b/>
          <w:sz w:val="20"/>
          <w:szCs w:val="20"/>
        </w:rPr>
        <w:t>25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9B7763">
        <w:rPr>
          <w:rFonts w:ascii="Verdana" w:hAnsi="Verdana"/>
          <w:b/>
          <w:sz w:val="20"/>
          <w:szCs w:val="20"/>
        </w:rPr>
        <w:t>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B7763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409D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2010-08-25T13:28:00Z</dcterms:created>
  <dcterms:modified xsi:type="dcterms:W3CDTF">2010-08-25T13:28:00Z</dcterms:modified>
</cp:coreProperties>
</file>