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60D41">
        <w:rPr>
          <w:rFonts w:ascii="Verdana" w:hAnsi="Verdana"/>
          <w:b/>
          <w:sz w:val="20"/>
          <w:szCs w:val="20"/>
        </w:rPr>
        <w:t>Sobre as negociações climáticas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60D41">
        <w:rPr>
          <w:rFonts w:ascii="Verdana" w:hAnsi="Verdana"/>
          <w:i/>
          <w:sz w:val="20"/>
          <w:szCs w:val="20"/>
        </w:rPr>
        <w:t xml:space="preserve">Laura </w:t>
      </w:r>
      <w:proofErr w:type="spellStart"/>
      <w:r w:rsidRPr="00360D41">
        <w:rPr>
          <w:rFonts w:ascii="Verdana" w:hAnsi="Verdana"/>
          <w:i/>
          <w:sz w:val="20"/>
          <w:szCs w:val="20"/>
        </w:rPr>
        <w:t>Antoniazzi</w:t>
      </w:r>
      <w:proofErr w:type="spellEnd"/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gramStart"/>
      <w:r w:rsidRPr="00360D41">
        <w:rPr>
          <w:rFonts w:ascii="Verdana" w:hAnsi="Verdana"/>
          <w:i/>
          <w:sz w:val="20"/>
          <w:szCs w:val="20"/>
        </w:rPr>
        <w:t>Pouco podemos esperar</w:t>
      </w:r>
      <w:proofErr w:type="gramEnd"/>
      <w:r w:rsidRPr="00360D41">
        <w:rPr>
          <w:rFonts w:ascii="Verdana" w:hAnsi="Verdana"/>
          <w:i/>
          <w:sz w:val="20"/>
          <w:szCs w:val="20"/>
        </w:rPr>
        <w:t xml:space="preserve"> com relação a decisões políticas sobre metas de redução de emissões no encontro de negociações climáticas em Cancun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60D41">
        <w:rPr>
          <w:rFonts w:ascii="Verdana" w:hAnsi="Verdana"/>
          <w:i/>
          <w:sz w:val="20"/>
          <w:szCs w:val="20"/>
        </w:rPr>
        <w:t>Sem os EUA, dificilmente uma solução consensual será alcançada.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A reunião da Convenção da ONU para Mudança do Clima (UNFCCC), ocorrida na primeira semana de agosto em </w:t>
      </w:r>
      <w:proofErr w:type="spellStart"/>
      <w:r w:rsidRPr="00360D41">
        <w:rPr>
          <w:rFonts w:ascii="Verdana" w:hAnsi="Verdana"/>
          <w:sz w:val="20"/>
          <w:szCs w:val="20"/>
        </w:rPr>
        <w:t>Bonn</w:t>
      </w:r>
      <w:proofErr w:type="spellEnd"/>
      <w:r w:rsidRPr="00360D41">
        <w:rPr>
          <w:rFonts w:ascii="Verdana" w:hAnsi="Verdana"/>
          <w:sz w:val="20"/>
          <w:szCs w:val="20"/>
        </w:rPr>
        <w:t>, Alemanha, marca o meio do caminho entre as Conferências das Partes (</w:t>
      </w:r>
      <w:proofErr w:type="spellStart"/>
      <w:proofErr w:type="gramStart"/>
      <w:r w:rsidRPr="00360D41">
        <w:rPr>
          <w:rFonts w:ascii="Verdana" w:hAnsi="Verdana"/>
          <w:sz w:val="20"/>
          <w:szCs w:val="20"/>
        </w:rPr>
        <w:t>CoPs</w:t>
      </w:r>
      <w:proofErr w:type="spellEnd"/>
      <w:proofErr w:type="gramEnd"/>
      <w:r w:rsidRPr="00360D41">
        <w:rPr>
          <w:rFonts w:ascii="Verdana" w:hAnsi="Verdana"/>
          <w:sz w:val="20"/>
          <w:szCs w:val="20"/>
        </w:rPr>
        <w:t xml:space="preserve">) de Copenhague e Cancun. Apesar da sensação de fracasso após Copenhague, os avanços técnicos dos grupos de trabalho do Protocolo de Kyoto em </w:t>
      </w:r>
      <w:proofErr w:type="spellStart"/>
      <w:r w:rsidRPr="00360D41">
        <w:rPr>
          <w:rFonts w:ascii="Verdana" w:hAnsi="Verdana"/>
          <w:sz w:val="20"/>
          <w:szCs w:val="20"/>
        </w:rPr>
        <w:t>Bonn</w:t>
      </w:r>
      <w:proofErr w:type="spellEnd"/>
      <w:r w:rsidRPr="00360D41">
        <w:rPr>
          <w:rFonts w:ascii="Verdana" w:hAnsi="Verdana"/>
          <w:sz w:val="20"/>
          <w:szCs w:val="20"/>
        </w:rPr>
        <w:t xml:space="preserve"> podem representar um novo fôlego para as negociações e expressam a vontade de que o Protocolo seja renovado, principalmente por parte dos países em desenvolvimento.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As reuniões preparatórias de negociação têm o objetivo de criar convergências de conceitos técnicos e avançar em pontos centrais para facilitar e agilizar a tomada de decisão política que acontece nas </w:t>
      </w:r>
      <w:proofErr w:type="spellStart"/>
      <w:proofErr w:type="gramStart"/>
      <w:r w:rsidRPr="00360D41">
        <w:rPr>
          <w:rFonts w:ascii="Verdana" w:hAnsi="Verdana"/>
          <w:sz w:val="20"/>
          <w:szCs w:val="20"/>
        </w:rPr>
        <w:t>CoPs</w:t>
      </w:r>
      <w:proofErr w:type="spellEnd"/>
      <w:proofErr w:type="gramEnd"/>
      <w:r w:rsidRPr="00360D41">
        <w:rPr>
          <w:rFonts w:ascii="Verdana" w:hAnsi="Verdana"/>
          <w:sz w:val="20"/>
          <w:szCs w:val="20"/>
        </w:rPr>
        <w:t xml:space="preserve">. E, em </w:t>
      </w:r>
      <w:proofErr w:type="spellStart"/>
      <w:r w:rsidRPr="00360D41">
        <w:rPr>
          <w:rFonts w:ascii="Verdana" w:hAnsi="Verdana"/>
          <w:sz w:val="20"/>
          <w:szCs w:val="20"/>
        </w:rPr>
        <w:t>Bonn</w:t>
      </w:r>
      <w:proofErr w:type="spellEnd"/>
      <w:r w:rsidRPr="00360D41">
        <w:rPr>
          <w:rFonts w:ascii="Verdana" w:hAnsi="Verdana"/>
          <w:sz w:val="20"/>
          <w:szCs w:val="20"/>
        </w:rPr>
        <w:t xml:space="preserve">, novas perspectivas se abriram aos chefes de governo para a </w:t>
      </w:r>
      <w:proofErr w:type="spellStart"/>
      <w:proofErr w:type="gramStart"/>
      <w:r w:rsidRPr="00360D41">
        <w:rPr>
          <w:rFonts w:ascii="Verdana" w:hAnsi="Verdana"/>
          <w:sz w:val="20"/>
          <w:szCs w:val="20"/>
        </w:rPr>
        <w:t>CoP</w:t>
      </w:r>
      <w:proofErr w:type="spellEnd"/>
      <w:proofErr w:type="gramEnd"/>
      <w:r w:rsidRPr="00360D41">
        <w:rPr>
          <w:rFonts w:ascii="Verdana" w:hAnsi="Verdana"/>
          <w:sz w:val="20"/>
          <w:szCs w:val="20"/>
        </w:rPr>
        <w:t xml:space="preserve"> 16, no México, com base nas reuniões realizadas nos dois trilhos de negociação da Convenção - Protocolo de Kyoto e Compromissos de Longo Prazo (LCA).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No trilho do Protocolo de Kyoto, alguns países em desenvolvimento bancaram a proposta de incorporar nas definições de compromissos de redução - além da responsabilidade histórica - </w:t>
      </w:r>
      <w:proofErr w:type="gramStart"/>
      <w:r w:rsidRPr="00360D41">
        <w:rPr>
          <w:rFonts w:ascii="Verdana" w:hAnsi="Verdana"/>
          <w:sz w:val="20"/>
          <w:szCs w:val="20"/>
        </w:rPr>
        <w:t>as</w:t>
      </w:r>
      <w:proofErr w:type="gramEnd"/>
      <w:r w:rsidRPr="00360D41">
        <w:rPr>
          <w:rFonts w:ascii="Verdana" w:hAnsi="Verdana"/>
          <w:sz w:val="20"/>
          <w:szCs w:val="20"/>
        </w:rPr>
        <w:t xml:space="preserve"> emissões per capita, o que obviamente daria folga para as emissões de países </w:t>
      </w:r>
      <w:proofErr w:type="spellStart"/>
      <w:r w:rsidRPr="00360D41">
        <w:rPr>
          <w:rFonts w:ascii="Verdana" w:hAnsi="Verdana"/>
          <w:sz w:val="20"/>
          <w:szCs w:val="20"/>
        </w:rPr>
        <w:t>superpopulosos</w:t>
      </w:r>
      <w:proofErr w:type="spellEnd"/>
      <w:r w:rsidRPr="00360D41">
        <w:rPr>
          <w:rFonts w:ascii="Verdana" w:hAnsi="Verdana"/>
          <w:sz w:val="20"/>
          <w:szCs w:val="20"/>
        </w:rPr>
        <w:t xml:space="preserve"> como China e Índia. Essa mudança de foco da geografia para a demografia na definição de critérios em uma negociação multilateral representaria uma equidade ainda maior do que o princípio da ONU de igualdade entre países. Podemos esperar que essa proposta ganhe força entre os emergentes, no entanto, encontrará grande resistência entre países desenvolvidos e também entre países em desenvolvimento menos populosos.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Outro ponto importante debatido no Grupo de Trabalho do Protocolo de Kyoto - e que avançou na reunião de </w:t>
      </w:r>
      <w:proofErr w:type="spellStart"/>
      <w:r w:rsidRPr="00360D41">
        <w:rPr>
          <w:rFonts w:ascii="Verdana" w:hAnsi="Verdana"/>
          <w:sz w:val="20"/>
          <w:szCs w:val="20"/>
        </w:rPr>
        <w:t>Bonn</w:t>
      </w:r>
      <w:proofErr w:type="spellEnd"/>
      <w:r w:rsidRPr="00360D41">
        <w:rPr>
          <w:rFonts w:ascii="Verdana" w:hAnsi="Verdana"/>
          <w:sz w:val="20"/>
          <w:szCs w:val="20"/>
        </w:rPr>
        <w:t xml:space="preserve"> - foi </w:t>
      </w:r>
      <w:proofErr w:type="gramStart"/>
      <w:r w:rsidRPr="00360D41">
        <w:rPr>
          <w:rFonts w:ascii="Verdana" w:hAnsi="Verdana"/>
          <w:sz w:val="20"/>
          <w:szCs w:val="20"/>
        </w:rPr>
        <w:t>a</w:t>
      </w:r>
      <w:proofErr w:type="gramEnd"/>
      <w:r w:rsidRPr="00360D41">
        <w:rPr>
          <w:rFonts w:ascii="Verdana" w:hAnsi="Verdana"/>
          <w:sz w:val="20"/>
          <w:szCs w:val="20"/>
        </w:rPr>
        <w:t xml:space="preserve"> participação das atividades de Uso e Mudança do Uso da Terra e Florestas (LULUCF). Estão sendo estabelecidos critérios para a contabilização de emissões e remoções de florestas plantadas para uso comercial e definições de linhas de referência para estoques de carbono. Os avanços nessas questões significam que o texto de negociação está conciso e com poucas divergências, tecnicamente bem encaminhado para a decisão dos líderes políticos.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O Protocolo de Kyoto definiu metas de redução de gases de efeito estufa (GEE) para os países desenvolvidos - chamados de Países do Anexo I - para o período entre 2008 e 2012. Agora, o grupo de trabalho discute como será a segunda fase de compromissos, que seria de 2013 a 2017, e duas principais questões travam essa definição.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A primeira é que os Estados Unidos não ratificaram o Protocolo de Kyoto e, assim, os demais países desenvolvidos percebem que estão em desvantagem e até arrependidos por terem aderido. Enquanto os Estados Unidos não se movimentarem, dificilmente uma solução consensual será alcançada na </w:t>
      </w:r>
      <w:proofErr w:type="spellStart"/>
      <w:proofErr w:type="gramStart"/>
      <w:r w:rsidRPr="00360D41">
        <w:rPr>
          <w:rFonts w:ascii="Verdana" w:hAnsi="Verdana"/>
          <w:sz w:val="20"/>
          <w:szCs w:val="20"/>
        </w:rPr>
        <w:t>CoP</w:t>
      </w:r>
      <w:proofErr w:type="spellEnd"/>
      <w:proofErr w:type="gramEnd"/>
      <w:r w:rsidRPr="00360D41">
        <w:rPr>
          <w:rFonts w:ascii="Verdana" w:hAnsi="Verdana"/>
          <w:sz w:val="20"/>
          <w:szCs w:val="20"/>
        </w:rPr>
        <w:t>. Acompanhar o desenvolvimento da legislação climática por lá é algo fundamental.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O segundo nó refere-se à participação dos países emergentes nos esforços de mitigação das emissões, pois cada vez mais China, Índia e Brasil estão no centro das decisões econômicas e políticas mundiais - e igualando a responsabilidade de emissão de GEE. Esses países, por sua vez, argumentam que é preciso considerar a responsabilidade histórica dos países desenvolvidos no total das emissões e que ainda precisam continuar emitindo de forma crescente nos próximos anos a fim de obterem o mesmo nível de desenvolvimento para sua população.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Em meio a esse caloroso debate, o que se tem de concreto é que mesmo as metas apresentadas pelos países desenvolvidos e os compromissos declarados pelos países em </w:t>
      </w:r>
      <w:r w:rsidRPr="00360D41">
        <w:rPr>
          <w:rFonts w:ascii="Verdana" w:hAnsi="Verdana"/>
          <w:sz w:val="20"/>
          <w:szCs w:val="20"/>
        </w:rPr>
        <w:lastRenderedPageBreak/>
        <w:t xml:space="preserve">desenvolvimento anexados ao Acordo de Copenhague não são suficientes para assegurar um aumento máximo da temperatura de 2º C, conforme estabelecido no texto do próprio Acordo.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Segundo estimativas de especialistas apresentadas durante workshop na reunião de </w:t>
      </w:r>
      <w:proofErr w:type="spellStart"/>
      <w:r w:rsidRPr="00360D41">
        <w:rPr>
          <w:rFonts w:ascii="Verdana" w:hAnsi="Verdana"/>
          <w:sz w:val="20"/>
          <w:szCs w:val="20"/>
        </w:rPr>
        <w:t>Bonn</w:t>
      </w:r>
      <w:proofErr w:type="spellEnd"/>
      <w:r w:rsidRPr="00360D41">
        <w:rPr>
          <w:rFonts w:ascii="Verdana" w:hAnsi="Verdana"/>
          <w:sz w:val="20"/>
          <w:szCs w:val="20"/>
        </w:rPr>
        <w:t xml:space="preserve">, as metas e compromissos dispostos na mesa de negociação atualmente levariam a um aumento de temperatura de </w:t>
      </w:r>
      <w:proofErr w:type="gramStart"/>
      <w:r w:rsidRPr="00360D41">
        <w:rPr>
          <w:rFonts w:ascii="Verdana" w:hAnsi="Verdana"/>
          <w:sz w:val="20"/>
          <w:szCs w:val="20"/>
        </w:rPr>
        <w:t>cerca de 3,5</w:t>
      </w:r>
      <w:proofErr w:type="gramEnd"/>
      <w:r w:rsidRPr="00360D41">
        <w:rPr>
          <w:rFonts w:ascii="Verdana" w:hAnsi="Verdana"/>
          <w:sz w:val="20"/>
          <w:szCs w:val="20"/>
        </w:rPr>
        <w:t xml:space="preserve">º C. Uma importante questão envolvida nas definições de metas é o limite para uso de mecanismos de flexibilização, que são mecanismos associados a mercados que diminuem os custos para se atingir as reduções, como o Mecanismo de Desenvolvimento Limpo (MDL).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Enquanto o grupo do Protocolo busca definir novas regras e metas de redução de GEE para o segundo período de compromissos - com as questões técnicas já relativamente bem definidas - o grupo de Compromissos de Longo Prazo (LCA) abrange questões mais sistêmicas e ainda pouco palpáveis, como mitigação, adaptação, financiamento, transferência de tecnologia e capacitação. O LCA pretende criar objetivos ambiciosos para o futuro e incluir novos temas e ferramentas para lidar com a mudança do clima e, por ensejar temas muito conceituais e novos, não caminha com a mesma fluidez que o Protocolo de Kyoto. E o ideal, claro, seria que os dois grupos de trabalho avançassem juntos.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60D41">
        <w:rPr>
          <w:rFonts w:ascii="Verdana" w:hAnsi="Verdana"/>
          <w:sz w:val="20"/>
          <w:szCs w:val="20"/>
        </w:rPr>
        <w:t xml:space="preserve">Ao que tudo indica, pouco podemos esperar com relação a decisões políticas sobre metas ou outros objetivos concretos de redução de emissões em Cancun. No entanto, os negociadores estão se esforçando para apresentar soluções em outros temas, como abordagens setoriais e financiamento para adaptação - até mesmo para atender às grandes expectativas e comoções que o tema vem ganhando na agenda internacional. </w:t>
      </w: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D41" w:rsidRPr="00360D41" w:rsidRDefault="00360D41" w:rsidP="00360D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60D41">
        <w:rPr>
          <w:rFonts w:ascii="Verdana" w:hAnsi="Verdana"/>
          <w:sz w:val="20"/>
          <w:szCs w:val="20"/>
        </w:rPr>
        <w:t>Bonn</w:t>
      </w:r>
      <w:proofErr w:type="spellEnd"/>
      <w:r w:rsidRPr="00360D41">
        <w:rPr>
          <w:rFonts w:ascii="Verdana" w:hAnsi="Verdana"/>
          <w:sz w:val="20"/>
          <w:szCs w:val="20"/>
        </w:rPr>
        <w:t xml:space="preserve"> foi </w:t>
      </w:r>
      <w:proofErr w:type="gramStart"/>
      <w:r w:rsidRPr="00360D41">
        <w:rPr>
          <w:rFonts w:ascii="Verdana" w:hAnsi="Verdana"/>
          <w:sz w:val="20"/>
          <w:szCs w:val="20"/>
        </w:rPr>
        <w:t>a</w:t>
      </w:r>
      <w:proofErr w:type="gramEnd"/>
      <w:r w:rsidRPr="00360D41">
        <w:rPr>
          <w:rFonts w:ascii="Verdana" w:hAnsi="Verdana"/>
          <w:sz w:val="20"/>
          <w:szCs w:val="20"/>
        </w:rPr>
        <w:t xml:space="preserve"> segunda reunião preparatória de 2010, sendo que uma última ocorrerá na China, em outubro, antes da </w:t>
      </w:r>
      <w:proofErr w:type="spellStart"/>
      <w:r w:rsidRPr="00360D41">
        <w:rPr>
          <w:rFonts w:ascii="Verdana" w:hAnsi="Verdana"/>
          <w:sz w:val="20"/>
          <w:szCs w:val="20"/>
        </w:rPr>
        <w:t>CoP</w:t>
      </w:r>
      <w:proofErr w:type="spellEnd"/>
      <w:r w:rsidRPr="00360D41">
        <w:rPr>
          <w:rFonts w:ascii="Verdana" w:hAnsi="Verdana"/>
          <w:sz w:val="20"/>
          <w:szCs w:val="20"/>
        </w:rPr>
        <w:t xml:space="preserve"> do México, em dezembro. As negociações internacionais de clima são o principal fórum de debate sobre desenvolvimento sustentável da atualidade e seus desdobramentos são sentidos nas mais diversas áreas, desde política industrial e conservação da biodiversidade até ajuda internacional para países pobres. Assim, o acompanhamento de tal negociação é </w:t>
      </w:r>
      <w:proofErr w:type="gramStart"/>
      <w:r w:rsidRPr="00360D41">
        <w:rPr>
          <w:rFonts w:ascii="Verdana" w:hAnsi="Verdana"/>
          <w:sz w:val="20"/>
          <w:szCs w:val="20"/>
        </w:rPr>
        <w:t>imprescindível a todos aqueles</w:t>
      </w:r>
      <w:proofErr w:type="gramEnd"/>
      <w:r w:rsidRPr="00360D41">
        <w:rPr>
          <w:rFonts w:ascii="Verdana" w:hAnsi="Verdana"/>
          <w:sz w:val="20"/>
          <w:szCs w:val="20"/>
        </w:rPr>
        <w:t xml:space="preserve"> que trabalham por um mundo mais justo, limpo e próspero.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360D41">
        <w:rPr>
          <w:rFonts w:ascii="Verdana" w:hAnsi="Verdana"/>
          <w:b/>
          <w:sz w:val="20"/>
          <w:szCs w:val="20"/>
        </w:rPr>
        <w:t>25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360D41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360D41">
        <w:rPr>
          <w:rFonts w:ascii="Verdana" w:hAnsi="Verdana"/>
          <w:b/>
          <w:sz w:val="20"/>
          <w:szCs w:val="20"/>
        </w:rPr>
        <w:t>A11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1F76C8"/>
    <w:rsid w:val="002275C6"/>
    <w:rsid w:val="003449AB"/>
    <w:rsid w:val="00360D41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2010-08-25T13:14:00Z</dcterms:created>
  <dcterms:modified xsi:type="dcterms:W3CDTF">2010-08-25T13:14:00Z</dcterms:modified>
</cp:coreProperties>
</file>