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AF" w:rsidRPr="003C07AF" w:rsidRDefault="003C07AF" w:rsidP="003C07A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C07AF">
        <w:rPr>
          <w:rFonts w:ascii="Verdana" w:hAnsi="Verdana"/>
          <w:b/>
          <w:sz w:val="20"/>
          <w:szCs w:val="20"/>
        </w:rPr>
        <w:t>Usuários de celular pré-pago atraem atenção da TIM</w:t>
      </w:r>
    </w:p>
    <w:p w:rsidR="003C07AF" w:rsidRPr="003C07AF" w:rsidRDefault="003C07AF" w:rsidP="003C07A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3C07AF">
        <w:rPr>
          <w:rFonts w:ascii="Verdana" w:hAnsi="Verdana"/>
          <w:i/>
          <w:sz w:val="20"/>
          <w:szCs w:val="20"/>
        </w:rPr>
        <w:t>A</w:t>
      </w:r>
      <w:r w:rsidRPr="003C07AF">
        <w:rPr>
          <w:rFonts w:ascii="Verdana" w:hAnsi="Verdana"/>
          <w:i/>
          <w:sz w:val="20"/>
          <w:szCs w:val="20"/>
        </w:rPr>
        <w:t xml:space="preserve">na Luiza </w:t>
      </w:r>
      <w:proofErr w:type="spellStart"/>
      <w:r w:rsidRPr="003C07AF">
        <w:rPr>
          <w:rFonts w:ascii="Verdana" w:hAnsi="Verdana"/>
          <w:i/>
          <w:sz w:val="20"/>
          <w:szCs w:val="20"/>
        </w:rPr>
        <w:t>Mahlmeister</w:t>
      </w:r>
      <w:proofErr w:type="spellEnd"/>
    </w:p>
    <w:p w:rsidR="003C07AF" w:rsidRPr="003C07AF" w:rsidRDefault="003C07AF" w:rsidP="003C07A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3C07AF" w:rsidRPr="003C07AF" w:rsidRDefault="003C07AF" w:rsidP="003C07A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3C07AF">
        <w:rPr>
          <w:rFonts w:ascii="Verdana" w:hAnsi="Verdana"/>
          <w:i/>
          <w:sz w:val="20"/>
          <w:szCs w:val="20"/>
        </w:rPr>
        <w:t xml:space="preserve">Pacotes de voz e dados com preço menor </w:t>
      </w:r>
      <w:proofErr w:type="gramStart"/>
      <w:r w:rsidRPr="003C07AF">
        <w:rPr>
          <w:rFonts w:ascii="Verdana" w:hAnsi="Verdana"/>
          <w:i/>
          <w:sz w:val="20"/>
          <w:szCs w:val="20"/>
        </w:rPr>
        <w:t>são</w:t>
      </w:r>
      <w:proofErr w:type="gramEnd"/>
      <w:r w:rsidRPr="003C07AF">
        <w:rPr>
          <w:rFonts w:ascii="Verdana" w:hAnsi="Verdana"/>
          <w:i/>
          <w:sz w:val="20"/>
          <w:szCs w:val="20"/>
        </w:rPr>
        <w:t xml:space="preserve"> estratégia para levar cliente a consumir mais serviços</w:t>
      </w:r>
    </w:p>
    <w:p w:rsidR="003C07AF" w:rsidRPr="003C07AF" w:rsidRDefault="003C07AF" w:rsidP="003C07A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C07AF">
        <w:rPr>
          <w:rFonts w:ascii="Verdana" w:hAnsi="Verdana"/>
          <w:sz w:val="20"/>
          <w:szCs w:val="20"/>
        </w:rPr>
        <w:t xml:space="preserve"> </w:t>
      </w:r>
    </w:p>
    <w:p w:rsidR="003C07AF" w:rsidRPr="003C07AF" w:rsidRDefault="003C07AF" w:rsidP="003C07A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C07AF">
        <w:rPr>
          <w:rFonts w:ascii="Verdana" w:hAnsi="Verdana"/>
          <w:sz w:val="20"/>
          <w:szCs w:val="20"/>
        </w:rPr>
        <w:t xml:space="preserve">Tradicionalmente, as operadoras celulares privilegiam os assinantes mais rentáveis, que usam aparelhos pós-pagos subsidiados e podem escolher entre diversas opções de planos tarifários. São eles que consomem mais minutos de voz e dados, </w:t>
      </w:r>
      <w:proofErr w:type="gramStart"/>
      <w:r w:rsidRPr="003C07AF">
        <w:rPr>
          <w:rFonts w:ascii="Verdana" w:hAnsi="Verdana"/>
          <w:sz w:val="20"/>
          <w:szCs w:val="20"/>
        </w:rPr>
        <w:t>usam</w:t>
      </w:r>
      <w:proofErr w:type="gramEnd"/>
      <w:r w:rsidRPr="003C07AF">
        <w:rPr>
          <w:rFonts w:ascii="Verdana" w:hAnsi="Verdana"/>
          <w:sz w:val="20"/>
          <w:szCs w:val="20"/>
        </w:rPr>
        <w:t xml:space="preserve"> </w:t>
      </w:r>
      <w:proofErr w:type="spellStart"/>
      <w:r w:rsidRPr="003C07AF">
        <w:rPr>
          <w:rFonts w:ascii="Verdana" w:hAnsi="Verdana"/>
          <w:sz w:val="20"/>
          <w:szCs w:val="20"/>
        </w:rPr>
        <w:t>smartphones</w:t>
      </w:r>
      <w:proofErr w:type="spellEnd"/>
      <w:r w:rsidRPr="003C07AF">
        <w:rPr>
          <w:rFonts w:ascii="Verdana" w:hAnsi="Verdana"/>
          <w:sz w:val="20"/>
          <w:szCs w:val="20"/>
        </w:rPr>
        <w:t xml:space="preserve"> e serviços de banda larga móvel, o que engorda a receita de serviços. A TIM está fazendo uma aposta diferente para um público mais numeroso - o pré-pago - que representa mais de 70% da base da operadora.</w:t>
      </w:r>
    </w:p>
    <w:p w:rsidR="003C07AF" w:rsidRPr="003C07AF" w:rsidRDefault="003C07AF" w:rsidP="003C07A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C07AF" w:rsidRPr="003C07AF" w:rsidRDefault="003C07AF" w:rsidP="003C07A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C07AF">
        <w:rPr>
          <w:rFonts w:ascii="Verdana" w:hAnsi="Verdana"/>
          <w:sz w:val="20"/>
          <w:szCs w:val="20"/>
        </w:rPr>
        <w:t xml:space="preserve">São assinantes com baixo consumo de voz e praticamente nenhum uso de serviços de dados. Esse cenário começou a mudar no início do ano, quando os pacotes de voz com tarifas reduzidas tiveram impacto no aumento do consumo dos minutos entre os clientes pré-pagos. A TIM atraiu 31 milhões de assinantes para o plano </w:t>
      </w:r>
      <w:proofErr w:type="spellStart"/>
      <w:r w:rsidRPr="003C07AF">
        <w:rPr>
          <w:rFonts w:ascii="Verdana" w:hAnsi="Verdana"/>
          <w:sz w:val="20"/>
          <w:szCs w:val="20"/>
        </w:rPr>
        <w:t>Infinity</w:t>
      </w:r>
      <w:proofErr w:type="spellEnd"/>
      <w:r w:rsidRPr="003C07AF">
        <w:rPr>
          <w:rFonts w:ascii="Verdana" w:hAnsi="Verdana"/>
          <w:sz w:val="20"/>
          <w:szCs w:val="20"/>
        </w:rPr>
        <w:t xml:space="preserve"> com tarifa de R$ 0,25 para chamadas locais e de longa distância ilimitadas. </w:t>
      </w:r>
    </w:p>
    <w:p w:rsidR="003C07AF" w:rsidRPr="003C07AF" w:rsidRDefault="003C07AF" w:rsidP="003C07A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C07AF" w:rsidRPr="003C07AF" w:rsidRDefault="003C07AF" w:rsidP="003C07A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C07AF">
        <w:rPr>
          <w:rFonts w:ascii="Verdana" w:hAnsi="Verdana"/>
          <w:sz w:val="20"/>
          <w:szCs w:val="20"/>
        </w:rPr>
        <w:t xml:space="preserve">A mesma estratégia é replicada no tráfego de dados. Para popularizar o uso da internet pelo celular pré-pago, a operadora oferece o </w:t>
      </w:r>
      <w:proofErr w:type="spellStart"/>
      <w:r w:rsidRPr="003C07AF">
        <w:rPr>
          <w:rFonts w:ascii="Verdana" w:hAnsi="Verdana"/>
          <w:sz w:val="20"/>
          <w:szCs w:val="20"/>
        </w:rPr>
        <w:t>Infinity</w:t>
      </w:r>
      <w:proofErr w:type="spellEnd"/>
      <w:r w:rsidRPr="003C07AF">
        <w:rPr>
          <w:rFonts w:ascii="Verdana" w:hAnsi="Verdana"/>
          <w:sz w:val="20"/>
          <w:szCs w:val="20"/>
        </w:rPr>
        <w:t xml:space="preserve"> Web, que permite o acesso à internet por meio do browser (navegador) do celular por R$ 0,50 por dia. </w:t>
      </w:r>
      <w:proofErr w:type="gramStart"/>
      <w:r w:rsidRPr="003C07AF">
        <w:rPr>
          <w:rFonts w:ascii="Verdana" w:hAnsi="Verdana"/>
          <w:sz w:val="20"/>
          <w:szCs w:val="20"/>
        </w:rPr>
        <w:t>O cliente paga</w:t>
      </w:r>
      <w:proofErr w:type="gramEnd"/>
      <w:r w:rsidRPr="003C07AF">
        <w:rPr>
          <w:rFonts w:ascii="Verdana" w:hAnsi="Verdana"/>
          <w:sz w:val="20"/>
          <w:szCs w:val="20"/>
        </w:rPr>
        <w:t xml:space="preserve"> apenas uma vez no dia ao se conectar e tem uso ilimitado da internet até meia-noite. </w:t>
      </w:r>
    </w:p>
    <w:p w:rsidR="003C07AF" w:rsidRPr="003C07AF" w:rsidRDefault="003C07AF" w:rsidP="003C07A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C07AF" w:rsidRPr="003C07AF" w:rsidRDefault="003C07AF" w:rsidP="003C07A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C07AF">
        <w:rPr>
          <w:rFonts w:ascii="Verdana" w:hAnsi="Verdana"/>
          <w:sz w:val="20"/>
          <w:szCs w:val="20"/>
        </w:rPr>
        <w:t xml:space="preserve">"Buscamos as classes C e D que hoje usam </w:t>
      </w:r>
      <w:proofErr w:type="spellStart"/>
      <w:r w:rsidRPr="003C07AF">
        <w:rPr>
          <w:rFonts w:ascii="Verdana" w:hAnsi="Verdana"/>
          <w:sz w:val="20"/>
          <w:szCs w:val="20"/>
        </w:rPr>
        <w:t>lan</w:t>
      </w:r>
      <w:proofErr w:type="spellEnd"/>
      <w:r w:rsidRPr="003C07AF">
        <w:rPr>
          <w:rFonts w:ascii="Verdana" w:hAnsi="Verdana"/>
          <w:sz w:val="20"/>
          <w:szCs w:val="20"/>
        </w:rPr>
        <w:t xml:space="preserve"> </w:t>
      </w:r>
      <w:proofErr w:type="spellStart"/>
      <w:r w:rsidRPr="003C07AF">
        <w:rPr>
          <w:rFonts w:ascii="Verdana" w:hAnsi="Verdana"/>
          <w:sz w:val="20"/>
          <w:szCs w:val="20"/>
        </w:rPr>
        <w:t>houses</w:t>
      </w:r>
      <w:proofErr w:type="spellEnd"/>
      <w:r w:rsidRPr="003C07AF">
        <w:rPr>
          <w:rFonts w:ascii="Verdana" w:hAnsi="Verdana"/>
          <w:sz w:val="20"/>
          <w:szCs w:val="20"/>
        </w:rPr>
        <w:t xml:space="preserve"> para acesso à internet, um mercado estimado em R$ 7 bilhões por ano", afirma Rogério </w:t>
      </w:r>
      <w:proofErr w:type="spellStart"/>
      <w:r w:rsidRPr="003C07AF">
        <w:rPr>
          <w:rFonts w:ascii="Verdana" w:hAnsi="Verdana"/>
          <w:sz w:val="20"/>
          <w:szCs w:val="20"/>
        </w:rPr>
        <w:t>Takayanagi</w:t>
      </w:r>
      <w:proofErr w:type="spellEnd"/>
      <w:r w:rsidRPr="003C07AF">
        <w:rPr>
          <w:rFonts w:ascii="Verdana" w:hAnsi="Verdana"/>
          <w:sz w:val="20"/>
          <w:szCs w:val="20"/>
        </w:rPr>
        <w:t xml:space="preserve">, diretor de marketing da TIM. </w:t>
      </w:r>
    </w:p>
    <w:p w:rsidR="003C07AF" w:rsidRPr="003C07AF" w:rsidRDefault="003C07AF" w:rsidP="003C07A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C07AF" w:rsidRPr="003C07AF" w:rsidRDefault="003C07AF" w:rsidP="003C07A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C07AF">
        <w:rPr>
          <w:rFonts w:ascii="Verdana" w:hAnsi="Verdana"/>
          <w:sz w:val="20"/>
          <w:szCs w:val="20"/>
        </w:rPr>
        <w:t xml:space="preserve">Os aparelhos que são oferecidos para o plano são mais simples que um </w:t>
      </w:r>
      <w:proofErr w:type="spellStart"/>
      <w:r w:rsidRPr="003C07AF">
        <w:rPr>
          <w:rFonts w:ascii="Verdana" w:hAnsi="Verdana"/>
          <w:sz w:val="20"/>
          <w:szCs w:val="20"/>
        </w:rPr>
        <w:t>smartphone</w:t>
      </w:r>
      <w:proofErr w:type="spellEnd"/>
      <w:r w:rsidRPr="003C07AF">
        <w:rPr>
          <w:rFonts w:ascii="Verdana" w:hAnsi="Verdana"/>
          <w:sz w:val="20"/>
          <w:szCs w:val="20"/>
        </w:rPr>
        <w:t xml:space="preserve">, tem telas maiores e teclado similar ao de um computador. Começam em R$ 300, em 12 vezes sem juro, e têm marcas de fabricantes como LG e Motorola. Os telefones vêm com um conjunto de aplicativos como sistema de busca (Google, Yahoo), mensagem instantânea (MSN), e-mail e redes sociais, como Orkut e </w:t>
      </w:r>
      <w:proofErr w:type="spellStart"/>
      <w:r w:rsidRPr="003C07AF">
        <w:rPr>
          <w:rFonts w:ascii="Verdana" w:hAnsi="Verdana"/>
          <w:sz w:val="20"/>
          <w:szCs w:val="20"/>
        </w:rPr>
        <w:t>Twitter</w:t>
      </w:r>
      <w:proofErr w:type="spellEnd"/>
      <w:r w:rsidRPr="003C07AF">
        <w:rPr>
          <w:rFonts w:ascii="Verdana" w:hAnsi="Verdana"/>
          <w:sz w:val="20"/>
          <w:szCs w:val="20"/>
        </w:rPr>
        <w:t xml:space="preserve">. </w:t>
      </w:r>
    </w:p>
    <w:p w:rsidR="003C07AF" w:rsidRPr="003C07AF" w:rsidRDefault="003C07AF" w:rsidP="003C07A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C07AF" w:rsidRPr="003C07AF" w:rsidRDefault="003C07AF" w:rsidP="003C07A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C07AF">
        <w:rPr>
          <w:rFonts w:ascii="Verdana" w:hAnsi="Verdana"/>
          <w:sz w:val="20"/>
          <w:szCs w:val="20"/>
        </w:rPr>
        <w:t xml:space="preserve">A propaganda da TIM, prevista para entrar no ar no domingo, é didática. O apresentador do plano ensina como baixar o navegador para entrar na internet pelo aparelho e clicar nos ícones para usar os aplicativos. "É uma fase de aprendizagem para o assinante pré-pago", afirma </w:t>
      </w:r>
      <w:proofErr w:type="spellStart"/>
      <w:r w:rsidRPr="003C07AF">
        <w:rPr>
          <w:rFonts w:ascii="Verdana" w:hAnsi="Verdana"/>
          <w:sz w:val="20"/>
          <w:szCs w:val="20"/>
        </w:rPr>
        <w:t>Takayanagi</w:t>
      </w:r>
      <w:proofErr w:type="spellEnd"/>
      <w:r w:rsidRPr="003C07AF">
        <w:rPr>
          <w:rFonts w:ascii="Verdana" w:hAnsi="Verdana"/>
          <w:sz w:val="20"/>
          <w:szCs w:val="20"/>
        </w:rPr>
        <w:t xml:space="preserve">. </w:t>
      </w:r>
    </w:p>
    <w:p w:rsidR="003C07AF" w:rsidRPr="003C07AF" w:rsidRDefault="003C07AF" w:rsidP="003C07A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C07AF" w:rsidRPr="003C07AF" w:rsidRDefault="003C07AF" w:rsidP="003C07A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C07AF">
        <w:rPr>
          <w:rFonts w:ascii="Verdana" w:hAnsi="Verdana"/>
          <w:sz w:val="20"/>
          <w:szCs w:val="20"/>
        </w:rPr>
        <w:t xml:space="preserve">Segundo o executivo, a estratégia da TIM ao baixar a tarifa de voz mostrou que há demanda reprimida. "Não roubamos minutos de outras operadoras. Esse é um tráfego novo que deve ser mais bem explorado", afirma o executivo. No último trimestre, o plano </w:t>
      </w:r>
      <w:proofErr w:type="spellStart"/>
      <w:r w:rsidRPr="003C07AF">
        <w:rPr>
          <w:rFonts w:ascii="Verdana" w:hAnsi="Verdana"/>
          <w:sz w:val="20"/>
          <w:szCs w:val="20"/>
        </w:rPr>
        <w:t>Infinity</w:t>
      </w:r>
      <w:proofErr w:type="spellEnd"/>
      <w:r w:rsidRPr="003C07AF">
        <w:rPr>
          <w:rFonts w:ascii="Verdana" w:hAnsi="Verdana"/>
          <w:sz w:val="20"/>
          <w:szCs w:val="20"/>
        </w:rPr>
        <w:t xml:space="preserve"> fez com que a TIM registrasse um crescimento de 20% no tráfego de longa distância no último trimestre, frente ao trimestre anterior, com o consumo de </w:t>
      </w:r>
      <w:proofErr w:type="gramStart"/>
      <w:r w:rsidRPr="003C07AF">
        <w:rPr>
          <w:rFonts w:ascii="Verdana" w:hAnsi="Verdana"/>
          <w:sz w:val="20"/>
          <w:szCs w:val="20"/>
        </w:rPr>
        <w:t>1,5 bilhão</w:t>
      </w:r>
      <w:proofErr w:type="gramEnd"/>
      <w:r w:rsidRPr="003C07AF">
        <w:rPr>
          <w:rFonts w:ascii="Verdana" w:hAnsi="Verdana"/>
          <w:sz w:val="20"/>
          <w:szCs w:val="20"/>
        </w:rPr>
        <w:t xml:space="preserve"> de minutos por mês.</w:t>
      </w:r>
    </w:p>
    <w:p w:rsidR="003C07AF" w:rsidRPr="003C07AF" w:rsidRDefault="003C07AF" w:rsidP="003C07A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C07AF" w:rsidRPr="003C07AF" w:rsidRDefault="003C07AF" w:rsidP="003C07A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3C07AF">
        <w:rPr>
          <w:rFonts w:ascii="Verdana" w:hAnsi="Verdana"/>
          <w:sz w:val="20"/>
          <w:szCs w:val="20"/>
        </w:rPr>
        <w:t>Takayanagi</w:t>
      </w:r>
      <w:proofErr w:type="spellEnd"/>
      <w:r w:rsidRPr="003C07AF">
        <w:rPr>
          <w:rFonts w:ascii="Verdana" w:hAnsi="Verdana"/>
          <w:sz w:val="20"/>
          <w:szCs w:val="20"/>
        </w:rPr>
        <w:t xml:space="preserve"> afirma que o consumo de dados dos assinantes que acessam a internet por meio do celular não trará impacto à velocidade de acesso, como acontece com a banda larga móvel por meio do notebook, que tem impacto na </w:t>
      </w:r>
      <w:proofErr w:type="spellStart"/>
      <w:r w:rsidRPr="003C07AF">
        <w:rPr>
          <w:rFonts w:ascii="Verdana" w:hAnsi="Verdana"/>
          <w:sz w:val="20"/>
          <w:szCs w:val="20"/>
        </w:rPr>
        <w:t>infraestrutura</w:t>
      </w:r>
      <w:proofErr w:type="spellEnd"/>
      <w:r w:rsidRPr="003C07AF">
        <w:rPr>
          <w:rFonts w:ascii="Verdana" w:hAnsi="Verdana"/>
          <w:sz w:val="20"/>
          <w:szCs w:val="20"/>
        </w:rPr>
        <w:t xml:space="preserve"> de rede. "Os celulares consomem um terço da banda requerida por um usuário típico de banda larga móvel", justifica. A operadora vai manter o investimento em </w:t>
      </w:r>
      <w:proofErr w:type="spellStart"/>
      <w:r w:rsidRPr="003C07AF">
        <w:rPr>
          <w:rFonts w:ascii="Verdana" w:hAnsi="Verdana"/>
          <w:sz w:val="20"/>
          <w:szCs w:val="20"/>
        </w:rPr>
        <w:t>infraestrutura</w:t>
      </w:r>
      <w:proofErr w:type="spellEnd"/>
      <w:r w:rsidRPr="003C07AF">
        <w:rPr>
          <w:rFonts w:ascii="Verdana" w:hAnsi="Verdana"/>
          <w:sz w:val="20"/>
          <w:szCs w:val="20"/>
        </w:rPr>
        <w:t xml:space="preserve"> previsto para este ano, no valor de R$ 2,5 bilhões, além de R$ 7 bilhões adicionais programados para os próximos três anos, afirma </w:t>
      </w:r>
      <w:proofErr w:type="spellStart"/>
      <w:r w:rsidRPr="003C07AF">
        <w:rPr>
          <w:rFonts w:ascii="Verdana" w:hAnsi="Verdana"/>
          <w:sz w:val="20"/>
          <w:szCs w:val="20"/>
        </w:rPr>
        <w:t>Takayanagi</w:t>
      </w:r>
      <w:proofErr w:type="spellEnd"/>
      <w:r w:rsidRPr="003C07AF">
        <w:rPr>
          <w:rFonts w:ascii="Verdana" w:hAnsi="Verdana"/>
          <w:sz w:val="20"/>
          <w:szCs w:val="20"/>
        </w:rPr>
        <w:t>.</w:t>
      </w:r>
    </w:p>
    <w:p w:rsidR="003C07AF" w:rsidRPr="003C07AF" w:rsidRDefault="003C07AF" w:rsidP="003C07A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C07AF" w:rsidRPr="003C07AF" w:rsidRDefault="003C07AF" w:rsidP="003C07A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3C07AF">
        <w:rPr>
          <w:rFonts w:ascii="Verdana" w:hAnsi="Verdana"/>
          <w:sz w:val="20"/>
          <w:szCs w:val="20"/>
        </w:rPr>
        <w:t>Outras operadoras, como a Vivo</w:t>
      </w:r>
      <w:proofErr w:type="gramEnd"/>
      <w:r w:rsidRPr="003C07AF">
        <w:rPr>
          <w:rFonts w:ascii="Verdana" w:hAnsi="Verdana"/>
          <w:sz w:val="20"/>
          <w:szCs w:val="20"/>
        </w:rPr>
        <w:t xml:space="preserve">, também começam a oferecer mais opções ao cliente pré-pago. A operadora lançou recentemente o Vivo </w:t>
      </w:r>
      <w:proofErr w:type="spellStart"/>
      <w:r w:rsidRPr="003C07AF">
        <w:rPr>
          <w:rFonts w:ascii="Verdana" w:hAnsi="Verdana"/>
          <w:sz w:val="20"/>
          <w:szCs w:val="20"/>
        </w:rPr>
        <w:t>On</w:t>
      </w:r>
      <w:proofErr w:type="spellEnd"/>
      <w:r w:rsidRPr="003C07AF">
        <w:rPr>
          <w:rFonts w:ascii="Verdana" w:hAnsi="Verdana"/>
          <w:sz w:val="20"/>
          <w:szCs w:val="20"/>
        </w:rPr>
        <w:t xml:space="preserve">. Com uma recarga mínima de R$ 25, o serviço permite acesso a serviços como as redes sociais. </w:t>
      </w:r>
      <w:proofErr w:type="gramStart"/>
      <w:r w:rsidRPr="003C07AF">
        <w:rPr>
          <w:rFonts w:ascii="Verdana" w:hAnsi="Verdana"/>
          <w:sz w:val="20"/>
          <w:szCs w:val="20"/>
        </w:rPr>
        <w:t>A Claro</w:t>
      </w:r>
      <w:proofErr w:type="gramEnd"/>
      <w:r w:rsidRPr="003C07AF">
        <w:rPr>
          <w:rFonts w:ascii="Verdana" w:hAnsi="Verdana"/>
          <w:sz w:val="20"/>
          <w:szCs w:val="20"/>
        </w:rPr>
        <w:t xml:space="preserve"> pode lançar, em breve, um plano similar.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3C07AF">
        <w:rPr>
          <w:rFonts w:ascii="Verdana" w:hAnsi="Verdana"/>
          <w:b/>
          <w:sz w:val="20"/>
          <w:szCs w:val="20"/>
        </w:rPr>
        <w:t>27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B36F4B">
        <w:rPr>
          <w:rFonts w:ascii="Verdana" w:hAnsi="Verdana"/>
          <w:b/>
          <w:sz w:val="20"/>
          <w:szCs w:val="20"/>
        </w:rPr>
        <w:t>B</w:t>
      </w:r>
      <w:r w:rsidR="003C07AF">
        <w:rPr>
          <w:rFonts w:ascii="Verdana" w:hAnsi="Verdana"/>
          <w:b/>
          <w:sz w:val="20"/>
          <w:szCs w:val="20"/>
        </w:rPr>
        <w:t>3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0E31F6"/>
    <w:rsid w:val="00116988"/>
    <w:rsid w:val="001B65AD"/>
    <w:rsid w:val="002275C6"/>
    <w:rsid w:val="003449AB"/>
    <w:rsid w:val="003C07AF"/>
    <w:rsid w:val="004379E6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2010-08-27T12:58:00Z</dcterms:created>
  <dcterms:modified xsi:type="dcterms:W3CDTF">2010-08-27T12:58:00Z</dcterms:modified>
</cp:coreProperties>
</file>