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D21A0">
        <w:rPr>
          <w:rFonts w:ascii="Verdana" w:hAnsi="Verdana"/>
          <w:b/>
          <w:sz w:val="20"/>
          <w:szCs w:val="20"/>
        </w:rPr>
        <w:t>Sem dinheiro para sair de casa, americanos gastam cada vez mais em TV paga e internet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CD21A0">
        <w:rPr>
          <w:rFonts w:ascii="Verdana" w:hAnsi="Verdana"/>
          <w:i/>
          <w:sz w:val="20"/>
          <w:szCs w:val="20"/>
          <w:lang w:val="en-US"/>
        </w:rPr>
        <w:t>Kelly Riddell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 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Beth </w:t>
      </w:r>
      <w:proofErr w:type="spellStart"/>
      <w:r w:rsidRPr="00CD21A0">
        <w:rPr>
          <w:rFonts w:ascii="Verdana" w:hAnsi="Verdana"/>
          <w:sz w:val="20"/>
          <w:szCs w:val="20"/>
        </w:rPr>
        <w:t>Brodkin</w:t>
      </w:r>
      <w:proofErr w:type="spellEnd"/>
      <w:r w:rsidRPr="00CD21A0">
        <w:rPr>
          <w:rFonts w:ascii="Verdana" w:hAnsi="Verdana"/>
          <w:sz w:val="20"/>
          <w:szCs w:val="20"/>
        </w:rPr>
        <w:t xml:space="preserve"> paga à </w:t>
      </w:r>
      <w:proofErr w:type="spellStart"/>
      <w:r w:rsidRPr="00CD21A0">
        <w:rPr>
          <w:rFonts w:ascii="Verdana" w:hAnsi="Verdana"/>
          <w:sz w:val="20"/>
          <w:szCs w:val="20"/>
        </w:rPr>
        <w:t>Comcast</w:t>
      </w:r>
      <w:proofErr w:type="spellEnd"/>
      <w:r w:rsidRPr="00CD21A0">
        <w:rPr>
          <w:rFonts w:ascii="Verdana" w:hAnsi="Verdana"/>
          <w:sz w:val="20"/>
          <w:szCs w:val="20"/>
        </w:rPr>
        <w:t xml:space="preserve"> mais de US$ 200 por mês em serviços de televisão e internet. A mãe caseira diz que o valor é uma pechincha. "Meus filhos usam a internet para fazer lição de casa, podemos alugar filmes sem ir ao cinema, e eu posso usar o gravador de vídeo digital para ver todos os programas que perdi durante o dia", diz Beth, que tem 46 anos e vive em </w:t>
      </w:r>
      <w:proofErr w:type="spellStart"/>
      <w:r w:rsidRPr="00CD21A0">
        <w:rPr>
          <w:rFonts w:ascii="Verdana" w:hAnsi="Verdana"/>
          <w:sz w:val="20"/>
          <w:szCs w:val="20"/>
        </w:rPr>
        <w:t>Voorhees</w:t>
      </w:r>
      <w:proofErr w:type="spellEnd"/>
      <w:r w:rsidRPr="00CD21A0">
        <w:rPr>
          <w:rFonts w:ascii="Verdana" w:hAnsi="Verdana"/>
          <w:sz w:val="20"/>
          <w:szCs w:val="20"/>
        </w:rPr>
        <w:t>, Nova Jersey, com três filhos adolescentes. "Quando você junta tudo isso, percebe que é uma forma de entretenimento muito barata."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A economia em marcha lenta dos Estados Unidos está levando alguns americanos a cortar atividades como comer fora ou comprar produtos de marca. Em vez disso, consumidores como Beth </w:t>
      </w:r>
      <w:proofErr w:type="spellStart"/>
      <w:r w:rsidRPr="00CD21A0">
        <w:rPr>
          <w:rFonts w:ascii="Verdana" w:hAnsi="Verdana"/>
          <w:sz w:val="20"/>
          <w:szCs w:val="20"/>
        </w:rPr>
        <w:t>Brodkin</w:t>
      </w:r>
      <w:proofErr w:type="spellEnd"/>
      <w:r w:rsidRPr="00CD21A0">
        <w:rPr>
          <w:rFonts w:ascii="Verdana" w:hAnsi="Verdana"/>
          <w:sz w:val="20"/>
          <w:szCs w:val="20"/>
        </w:rPr>
        <w:t xml:space="preserve"> estão gastando no entretenimento em casa, uma dádiva para os setores de cabo e satélite, que lutam para conseguir novos consumidores.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"As operações do sistema de cabo há muito têm sido defensivas quando surge uma pressão econômica sobre os consumidores", diz Tom </w:t>
      </w:r>
      <w:proofErr w:type="spellStart"/>
      <w:r w:rsidRPr="00CD21A0">
        <w:rPr>
          <w:rFonts w:ascii="Verdana" w:hAnsi="Verdana"/>
          <w:sz w:val="20"/>
          <w:szCs w:val="20"/>
        </w:rPr>
        <w:t>Eagan</w:t>
      </w:r>
      <w:proofErr w:type="spellEnd"/>
      <w:r w:rsidRPr="00CD21A0">
        <w:rPr>
          <w:rFonts w:ascii="Verdana" w:hAnsi="Verdana"/>
          <w:sz w:val="20"/>
          <w:szCs w:val="20"/>
        </w:rPr>
        <w:t>, analista da corretora Collins Stewart em Nova York. "Os assinantes podem gastar menos dinheiro jantando fora ou indo ao cinema, mas eles assistem mais TV a cabo."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O valor médio das contas de serviços a cabo aumentaram 8% no segundo trimestre, para US$ 123 por mês, impulsionados </w:t>
      </w:r>
      <w:proofErr w:type="gramStart"/>
      <w:r w:rsidRPr="00CD21A0">
        <w:rPr>
          <w:rFonts w:ascii="Verdana" w:hAnsi="Verdana"/>
          <w:sz w:val="20"/>
          <w:szCs w:val="20"/>
        </w:rPr>
        <w:t>pela interesse</w:t>
      </w:r>
      <w:proofErr w:type="gramEnd"/>
      <w:r w:rsidRPr="00CD21A0">
        <w:rPr>
          <w:rFonts w:ascii="Verdana" w:hAnsi="Verdana"/>
          <w:sz w:val="20"/>
          <w:szCs w:val="20"/>
        </w:rPr>
        <w:t xml:space="preserve"> nos gravadores digitais de vídeo (DVR, na sigla em inglês), que permitem gravar programas da TV, e nos canais especiais como o HBO, da Time Warner, de acordo com a empresa de pesquisa SNL </w:t>
      </w:r>
      <w:proofErr w:type="spellStart"/>
      <w:r w:rsidRPr="00CD21A0">
        <w:rPr>
          <w:rFonts w:ascii="Verdana" w:hAnsi="Verdana"/>
          <w:sz w:val="20"/>
          <w:szCs w:val="20"/>
        </w:rPr>
        <w:t>Kagan</w:t>
      </w:r>
      <w:proofErr w:type="spellEnd"/>
      <w:r w:rsidRPr="00CD21A0">
        <w:rPr>
          <w:rFonts w:ascii="Verdana" w:hAnsi="Verdana"/>
          <w:sz w:val="20"/>
          <w:szCs w:val="20"/>
        </w:rPr>
        <w:t>. Em comparação, os preços ao consumidor aumentaram 1,1% nos doze meses encerrados em junho.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No acumulado do ano, as ações das empresas de cabo e satélite ultrapassam em mais de 15%, em média, o índice </w:t>
      </w:r>
      <w:proofErr w:type="spellStart"/>
      <w:r w:rsidRPr="00CD21A0">
        <w:rPr>
          <w:rFonts w:ascii="Verdana" w:hAnsi="Verdana"/>
          <w:sz w:val="20"/>
          <w:szCs w:val="20"/>
        </w:rPr>
        <w:t>S&amp;P</w:t>
      </w:r>
      <w:proofErr w:type="spellEnd"/>
      <w:r w:rsidRPr="00CD21A0">
        <w:rPr>
          <w:rFonts w:ascii="Verdana" w:hAnsi="Verdana"/>
          <w:sz w:val="20"/>
          <w:szCs w:val="20"/>
        </w:rPr>
        <w:t xml:space="preserve"> 500, diz </w:t>
      </w:r>
      <w:proofErr w:type="spellStart"/>
      <w:r w:rsidRPr="00CD21A0">
        <w:rPr>
          <w:rFonts w:ascii="Verdana" w:hAnsi="Verdana"/>
          <w:sz w:val="20"/>
          <w:szCs w:val="20"/>
        </w:rPr>
        <w:t>Eagan</w:t>
      </w:r>
      <w:proofErr w:type="spellEnd"/>
      <w:r w:rsidRPr="00CD21A0">
        <w:rPr>
          <w:rFonts w:ascii="Verdana" w:hAnsi="Verdana"/>
          <w:sz w:val="20"/>
          <w:szCs w:val="20"/>
        </w:rPr>
        <w:t xml:space="preserve">. O fluxo de caixa das três maiores operadoras de cabo que negociam ações em bolsa - a </w:t>
      </w:r>
      <w:proofErr w:type="spellStart"/>
      <w:r w:rsidRPr="00CD21A0">
        <w:rPr>
          <w:rFonts w:ascii="Verdana" w:hAnsi="Verdana"/>
          <w:sz w:val="20"/>
          <w:szCs w:val="20"/>
        </w:rPr>
        <w:t>Comcast</w:t>
      </w:r>
      <w:proofErr w:type="spellEnd"/>
      <w:r w:rsidRPr="00CD21A0">
        <w:rPr>
          <w:rFonts w:ascii="Verdana" w:hAnsi="Verdana"/>
          <w:sz w:val="20"/>
          <w:szCs w:val="20"/>
        </w:rPr>
        <w:t xml:space="preserve">, a Time Warner e a </w:t>
      </w:r>
      <w:proofErr w:type="spellStart"/>
      <w:r w:rsidRPr="00CD21A0">
        <w:rPr>
          <w:rFonts w:ascii="Verdana" w:hAnsi="Verdana"/>
          <w:sz w:val="20"/>
          <w:szCs w:val="20"/>
        </w:rPr>
        <w:t>Cablevision</w:t>
      </w:r>
      <w:proofErr w:type="spellEnd"/>
      <w:r w:rsidRPr="00CD21A0">
        <w:rPr>
          <w:rFonts w:ascii="Verdana" w:hAnsi="Verdana"/>
          <w:sz w:val="20"/>
          <w:szCs w:val="20"/>
        </w:rPr>
        <w:t xml:space="preserve"> Systems - tem alcançado nível recorde, estimulado pelo declínio dos gastos de capital e pelas vendas crescentes.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A </w:t>
      </w:r>
      <w:proofErr w:type="spellStart"/>
      <w:r w:rsidRPr="00CD21A0">
        <w:rPr>
          <w:rFonts w:ascii="Verdana" w:hAnsi="Verdana"/>
          <w:sz w:val="20"/>
          <w:szCs w:val="20"/>
        </w:rPr>
        <w:t>Comcast</w:t>
      </w:r>
      <w:proofErr w:type="spellEnd"/>
      <w:r w:rsidRPr="00CD21A0">
        <w:rPr>
          <w:rFonts w:ascii="Verdana" w:hAnsi="Verdana"/>
          <w:sz w:val="20"/>
          <w:szCs w:val="20"/>
        </w:rPr>
        <w:t xml:space="preserve"> está atraindo clientes com uma campanha chamada "</w:t>
      </w:r>
      <w:proofErr w:type="spellStart"/>
      <w:r w:rsidRPr="00CD21A0">
        <w:rPr>
          <w:rFonts w:ascii="Verdana" w:hAnsi="Verdana"/>
          <w:sz w:val="20"/>
          <w:szCs w:val="20"/>
        </w:rPr>
        <w:t>Xfinity</w:t>
      </w:r>
      <w:proofErr w:type="spellEnd"/>
      <w:r w:rsidRPr="00CD21A0">
        <w:rPr>
          <w:rFonts w:ascii="Verdana" w:hAnsi="Verdana"/>
          <w:sz w:val="20"/>
          <w:szCs w:val="20"/>
        </w:rPr>
        <w:t>", pela qual oferece velocidades mais rápidas de internet e mais de 70 mil horas de conteúdo sob demanda. A companhia cobra um extra de US$ 15,95 mensais pelo DVR, e pelo menos um conversor de alta definição adicional é necessário, a um custo adicional de US$ 8 por mês.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CD21A0">
        <w:rPr>
          <w:rFonts w:ascii="Verdana" w:hAnsi="Verdana"/>
          <w:sz w:val="20"/>
          <w:szCs w:val="20"/>
        </w:rPr>
        <w:t>A Time</w:t>
      </w:r>
      <w:proofErr w:type="gramEnd"/>
      <w:r w:rsidRPr="00CD21A0">
        <w:rPr>
          <w:rFonts w:ascii="Verdana" w:hAnsi="Verdana"/>
          <w:sz w:val="20"/>
          <w:szCs w:val="20"/>
        </w:rPr>
        <w:t xml:space="preserve"> Warner lançou um pacote, em maio, direcionado a consumidores de alta renda na cidade de Nova York. Por US$ 245 por mês, os assinantes podem obter mais atenção dos profissionais de atendimento, além dos serviços mais avançados da empresa, incluindo internet em alta velocidade.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A </w:t>
      </w:r>
      <w:proofErr w:type="spellStart"/>
      <w:proofErr w:type="gramStart"/>
      <w:r w:rsidRPr="00CD21A0">
        <w:rPr>
          <w:rFonts w:ascii="Verdana" w:hAnsi="Verdana"/>
          <w:sz w:val="20"/>
          <w:szCs w:val="20"/>
        </w:rPr>
        <w:t>DirecTV</w:t>
      </w:r>
      <w:proofErr w:type="spellEnd"/>
      <w:proofErr w:type="gramEnd"/>
      <w:r w:rsidRPr="00CD21A0">
        <w:rPr>
          <w:rFonts w:ascii="Verdana" w:hAnsi="Verdana"/>
          <w:sz w:val="20"/>
          <w:szCs w:val="20"/>
        </w:rPr>
        <w:t xml:space="preserve">, maior companhia de transmissão via satélite dos EUA, tem atraído clientes de alto poder aquisitivo com ofertas exclusivas como o NFL </w:t>
      </w:r>
      <w:proofErr w:type="spellStart"/>
      <w:r w:rsidRPr="00CD21A0">
        <w:rPr>
          <w:rFonts w:ascii="Verdana" w:hAnsi="Verdana"/>
          <w:sz w:val="20"/>
          <w:szCs w:val="20"/>
        </w:rPr>
        <w:t>Sunday</w:t>
      </w:r>
      <w:proofErr w:type="spellEnd"/>
      <w:r w:rsidRPr="00CD21A0">
        <w:rPr>
          <w:rFonts w:ascii="Verdana" w:hAnsi="Verdana"/>
          <w:sz w:val="20"/>
          <w:szCs w:val="20"/>
        </w:rPr>
        <w:t xml:space="preserve"> Ticket, que permite aos fãs ver jogos de futebol americano mesmo quando as partidas não são transmitidas pela TV local. 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Ryan </w:t>
      </w:r>
      <w:proofErr w:type="spellStart"/>
      <w:r w:rsidRPr="00CD21A0">
        <w:rPr>
          <w:rFonts w:ascii="Verdana" w:hAnsi="Verdana"/>
          <w:sz w:val="20"/>
          <w:szCs w:val="20"/>
        </w:rPr>
        <w:t>Dunn</w:t>
      </w:r>
      <w:proofErr w:type="spellEnd"/>
      <w:r w:rsidRPr="00CD21A0">
        <w:rPr>
          <w:rFonts w:ascii="Verdana" w:hAnsi="Verdana"/>
          <w:sz w:val="20"/>
          <w:szCs w:val="20"/>
        </w:rPr>
        <w:t xml:space="preserve">, um consultor político que vive nos arredores de </w:t>
      </w:r>
      <w:proofErr w:type="spellStart"/>
      <w:r w:rsidRPr="00CD21A0">
        <w:rPr>
          <w:rFonts w:ascii="Verdana" w:hAnsi="Verdana"/>
          <w:sz w:val="20"/>
          <w:szCs w:val="20"/>
        </w:rPr>
        <w:t>Richmond</w:t>
      </w:r>
      <w:proofErr w:type="spellEnd"/>
      <w:r w:rsidRPr="00CD21A0">
        <w:rPr>
          <w:rFonts w:ascii="Verdana" w:hAnsi="Verdana"/>
          <w:sz w:val="20"/>
          <w:szCs w:val="20"/>
        </w:rPr>
        <w:t xml:space="preserve">, paga US$ 250 pelo NFL </w:t>
      </w:r>
      <w:proofErr w:type="spellStart"/>
      <w:r w:rsidRPr="00CD21A0">
        <w:rPr>
          <w:rFonts w:ascii="Verdana" w:hAnsi="Verdana"/>
          <w:sz w:val="20"/>
          <w:szCs w:val="20"/>
        </w:rPr>
        <w:t>Sunday</w:t>
      </w:r>
      <w:proofErr w:type="spellEnd"/>
      <w:r w:rsidRPr="00CD21A0">
        <w:rPr>
          <w:rFonts w:ascii="Verdana" w:hAnsi="Verdana"/>
          <w:sz w:val="20"/>
          <w:szCs w:val="20"/>
        </w:rPr>
        <w:t xml:space="preserve"> Ticket, além do serviço básico da </w:t>
      </w:r>
      <w:proofErr w:type="spellStart"/>
      <w:proofErr w:type="gramStart"/>
      <w:r w:rsidRPr="00CD21A0">
        <w:rPr>
          <w:rFonts w:ascii="Verdana" w:hAnsi="Verdana"/>
          <w:sz w:val="20"/>
          <w:szCs w:val="20"/>
        </w:rPr>
        <w:t>DirecTV</w:t>
      </w:r>
      <w:proofErr w:type="spellEnd"/>
      <w:proofErr w:type="gramEnd"/>
      <w:r w:rsidRPr="00CD21A0">
        <w:rPr>
          <w:rFonts w:ascii="Verdana" w:hAnsi="Verdana"/>
          <w:sz w:val="20"/>
          <w:szCs w:val="20"/>
        </w:rPr>
        <w:t>, de uma taxa extra de US$ 140 por um pacote de jogos de baseball e de US$ 30 por mês em conversores de alta definição.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"O que eu gasto com a </w:t>
      </w:r>
      <w:proofErr w:type="spellStart"/>
      <w:proofErr w:type="gramStart"/>
      <w:r w:rsidRPr="00CD21A0">
        <w:rPr>
          <w:rFonts w:ascii="Verdana" w:hAnsi="Verdana"/>
          <w:sz w:val="20"/>
          <w:szCs w:val="20"/>
        </w:rPr>
        <w:t>DirecTV</w:t>
      </w:r>
      <w:proofErr w:type="spellEnd"/>
      <w:proofErr w:type="gramEnd"/>
      <w:r w:rsidRPr="00CD21A0">
        <w:rPr>
          <w:rFonts w:ascii="Verdana" w:hAnsi="Verdana"/>
          <w:sz w:val="20"/>
          <w:szCs w:val="20"/>
        </w:rPr>
        <w:t xml:space="preserve"> é mais importante do que qualquer outra coisa na qual gastaria meu dinheiro, incluindo jantar fora ou ir a um bar de esportes", diz </w:t>
      </w:r>
      <w:proofErr w:type="spellStart"/>
      <w:r w:rsidRPr="00CD21A0">
        <w:rPr>
          <w:rFonts w:ascii="Verdana" w:hAnsi="Verdana"/>
          <w:sz w:val="20"/>
          <w:szCs w:val="20"/>
        </w:rPr>
        <w:t>Dunn</w:t>
      </w:r>
      <w:proofErr w:type="spellEnd"/>
      <w:r w:rsidRPr="00CD21A0">
        <w:rPr>
          <w:rFonts w:ascii="Verdana" w:hAnsi="Verdana"/>
          <w:sz w:val="20"/>
          <w:szCs w:val="20"/>
        </w:rPr>
        <w:t xml:space="preserve">, de 30 anos. 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As companhias de satélite e cabo dependem de consumidores como </w:t>
      </w:r>
      <w:proofErr w:type="spellStart"/>
      <w:r w:rsidRPr="00CD21A0">
        <w:rPr>
          <w:rFonts w:ascii="Verdana" w:hAnsi="Verdana"/>
          <w:sz w:val="20"/>
          <w:szCs w:val="20"/>
        </w:rPr>
        <w:t>Dunn</w:t>
      </w:r>
      <w:proofErr w:type="spellEnd"/>
      <w:r w:rsidRPr="00CD21A0">
        <w:rPr>
          <w:rFonts w:ascii="Verdana" w:hAnsi="Verdana"/>
          <w:sz w:val="20"/>
          <w:szCs w:val="20"/>
        </w:rPr>
        <w:t xml:space="preserve"> e Beth </w:t>
      </w:r>
      <w:proofErr w:type="spellStart"/>
      <w:r w:rsidRPr="00CD21A0">
        <w:rPr>
          <w:rFonts w:ascii="Verdana" w:hAnsi="Verdana"/>
          <w:sz w:val="20"/>
          <w:szCs w:val="20"/>
        </w:rPr>
        <w:t>Brodkin</w:t>
      </w:r>
      <w:proofErr w:type="spellEnd"/>
      <w:r w:rsidRPr="00CD21A0">
        <w:rPr>
          <w:rFonts w:ascii="Verdana" w:hAnsi="Verdana"/>
          <w:sz w:val="20"/>
          <w:szCs w:val="20"/>
        </w:rPr>
        <w:t xml:space="preserve"> para aumentar as vendas de vídeo. O aumento da receita com vídeo é necessário para que elas mantenham suas margens de lucro, à medida que os custos de programação aumentam. As despesas com conteúdo, que representam metade dos custos de operação das empresas de TV paga, aumentaram cerca de 10% nos últimos anos.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Essa disposição em pagar mais, porém, pode não durar, diz </w:t>
      </w:r>
      <w:proofErr w:type="spellStart"/>
      <w:r w:rsidRPr="00CD21A0">
        <w:rPr>
          <w:rFonts w:ascii="Verdana" w:hAnsi="Verdana"/>
          <w:sz w:val="20"/>
          <w:szCs w:val="20"/>
        </w:rPr>
        <w:t>Craig</w:t>
      </w:r>
      <w:proofErr w:type="spellEnd"/>
      <w:r w:rsidRPr="00CD21A0">
        <w:rPr>
          <w:rFonts w:ascii="Verdana" w:hAnsi="Verdana"/>
          <w:sz w:val="20"/>
          <w:szCs w:val="20"/>
        </w:rPr>
        <w:t xml:space="preserve"> </w:t>
      </w:r>
      <w:proofErr w:type="spellStart"/>
      <w:r w:rsidRPr="00CD21A0">
        <w:rPr>
          <w:rFonts w:ascii="Verdana" w:hAnsi="Verdana"/>
          <w:sz w:val="20"/>
          <w:szCs w:val="20"/>
        </w:rPr>
        <w:t>Moffett</w:t>
      </w:r>
      <w:proofErr w:type="spellEnd"/>
      <w:r w:rsidRPr="00CD21A0">
        <w:rPr>
          <w:rFonts w:ascii="Verdana" w:hAnsi="Verdana"/>
          <w:sz w:val="20"/>
          <w:szCs w:val="20"/>
        </w:rPr>
        <w:t xml:space="preserve">, analista da empresa de pesquisa </w:t>
      </w:r>
      <w:proofErr w:type="spellStart"/>
      <w:r w:rsidRPr="00CD21A0">
        <w:rPr>
          <w:rFonts w:ascii="Verdana" w:hAnsi="Verdana"/>
          <w:sz w:val="20"/>
          <w:szCs w:val="20"/>
        </w:rPr>
        <w:t>Sanford</w:t>
      </w:r>
      <w:proofErr w:type="spellEnd"/>
      <w:r w:rsidRPr="00CD21A0">
        <w:rPr>
          <w:rFonts w:ascii="Verdana" w:hAnsi="Verdana"/>
          <w:sz w:val="20"/>
          <w:szCs w:val="20"/>
        </w:rPr>
        <w:t xml:space="preserve"> C. Bernstein em Nova York. "A carteira do consumidor não é infinitamente expansível, então em algum momento vai se chegar ao limite."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Esse limite - ou a substituição da TV a cabo por serviços via web como o </w:t>
      </w:r>
      <w:proofErr w:type="spellStart"/>
      <w:r w:rsidRPr="00CD21A0">
        <w:rPr>
          <w:rFonts w:ascii="Verdana" w:hAnsi="Verdana"/>
          <w:sz w:val="20"/>
          <w:szCs w:val="20"/>
        </w:rPr>
        <w:t>Hulu</w:t>
      </w:r>
      <w:proofErr w:type="spellEnd"/>
      <w:r w:rsidRPr="00CD21A0">
        <w:rPr>
          <w:rFonts w:ascii="Verdana" w:hAnsi="Verdana"/>
          <w:sz w:val="20"/>
          <w:szCs w:val="20"/>
        </w:rPr>
        <w:t xml:space="preserve"> ou de aluguel de filmes como o </w:t>
      </w:r>
      <w:proofErr w:type="spellStart"/>
      <w:r w:rsidRPr="00CD21A0">
        <w:rPr>
          <w:rFonts w:ascii="Verdana" w:hAnsi="Verdana"/>
          <w:sz w:val="20"/>
          <w:szCs w:val="20"/>
        </w:rPr>
        <w:t>Netflix</w:t>
      </w:r>
      <w:proofErr w:type="spellEnd"/>
      <w:r w:rsidRPr="00CD21A0">
        <w:rPr>
          <w:rFonts w:ascii="Verdana" w:hAnsi="Verdana"/>
          <w:sz w:val="20"/>
          <w:szCs w:val="20"/>
        </w:rPr>
        <w:t xml:space="preserve"> - ainda não chegou de maneira substancial. Mas permanece uma ameaça se as companhias de cabo </w:t>
      </w:r>
      <w:proofErr w:type="gramStart"/>
      <w:r w:rsidRPr="00CD21A0">
        <w:rPr>
          <w:rFonts w:ascii="Verdana" w:hAnsi="Verdana"/>
          <w:sz w:val="20"/>
          <w:szCs w:val="20"/>
        </w:rPr>
        <w:t>continuarem</w:t>
      </w:r>
      <w:proofErr w:type="gramEnd"/>
      <w:r w:rsidRPr="00CD21A0">
        <w:rPr>
          <w:rFonts w:ascii="Verdana" w:hAnsi="Verdana"/>
          <w:sz w:val="20"/>
          <w:szCs w:val="20"/>
        </w:rPr>
        <w:t xml:space="preserve"> a aumentar seus preços, e se mais alternativas, como as iniciantes de vídeo na web </w:t>
      </w:r>
      <w:proofErr w:type="spellStart"/>
      <w:r w:rsidRPr="00CD21A0">
        <w:rPr>
          <w:rFonts w:ascii="Verdana" w:hAnsi="Verdana"/>
          <w:sz w:val="20"/>
          <w:szCs w:val="20"/>
        </w:rPr>
        <w:t>Roku</w:t>
      </w:r>
      <w:proofErr w:type="spellEnd"/>
      <w:r w:rsidRPr="00CD21A0">
        <w:rPr>
          <w:rFonts w:ascii="Verdana" w:hAnsi="Verdana"/>
          <w:sz w:val="20"/>
          <w:szCs w:val="20"/>
        </w:rPr>
        <w:t xml:space="preserve"> e </w:t>
      </w:r>
      <w:proofErr w:type="spellStart"/>
      <w:r w:rsidRPr="00CD21A0">
        <w:rPr>
          <w:rFonts w:ascii="Verdana" w:hAnsi="Verdana"/>
          <w:sz w:val="20"/>
          <w:szCs w:val="20"/>
        </w:rPr>
        <w:t>Boxee</w:t>
      </w:r>
      <w:proofErr w:type="spellEnd"/>
      <w:r w:rsidRPr="00CD21A0">
        <w:rPr>
          <w:rFonts w:ascii="Verdana" w:hAnsi="Verdana"/>
          <w:sz w:val="20"/>
          <w:szCs w:val="20"/>
        </w:rPr>
        <w:t xml:space="preserve"> continuarem a surgir, diz </w:t>
      </w:r>
      <w:proofErr w:type="spellStart"/>
      <w:r w:rsidRPr="00CD21A0">
        <w:rPr>
          <w:rFonts w:ascii="Verdana" w:hAnsi="Verdana"/>
          <w:sz w:val="20"/>
          <w:szCs w:val="20"/>
        </w:rPr>
        <w:t>Moffett</w:t>
      </w:r>
      <w:proofErr w:type="spellEnd"/>
      <w:r w:rsidRPr="00CD21A0">
        <w:rPr>
          <w:rFonts w:ascii="Verdana" w:hAnsi="Verdana"/>
          <w:sz w:val="20"/>
          <w:szCs w:val="20"/>
        </w:rPr>
        <w:t xml:space="preserve">. Neste ano, os três maiores fornecedores de TV paga aumentaram seus preços de transmissão de vídeo. Os aumentos foram de 3,9% na </w:t>
      </w:r>
      <w:proofErr w:type="spellStart"/>
      <w:r w:rsidRPr="00CD21A0">
        <w:rPr>
          <w:rFonts w:ascii="Verdana" w:hAnsi="Verdana"/>
          <w:sz w:val="20"/>
          <w:szCs w:val="20"/>
        </w:rPr>
        <w:t>Comcast</w:t>
      </w:r>
      <w:proofErr w:type="spellEnd"/>
      <w:r w:rsidRPr="00CD21A0">
        <w:rPr>
          <w:rFonts w:ascii="Verdana" w:hAnsi="Verdana"/>
          <w:sz w:val="20"/>
          <w:szCs w:val="20"/>
        </w:rPr>
        <w:t xml:space="preserve">, 7,1% </w:t>
      </w:r>
      <w:proofErr w:type="gramStart"/>
      <w:r w:rsidRPr="00CD21A0">
        <w:rPr>
          <w:rFonts w:ascii="Verdana" w:hAnsi="Verdana"/>
          <w:sz w:val="20"/>
          <w:szCs w:val="20"/>
        </w:rPr>
        <w:t>na Time</w:t>
      </w:r>
      <w:proofErr w:type="gramEnd"/>
      <w:r w:rsidRPr="00CD21A0">
        <w:rPr>
          <w:rFonts w:ascii="Verdana" w:hAnsi="Verdana"/>
          <w:sz w:val="20"/>
          <w:szCs w:val="20"/>
        </w:rPr>
        <w:t xml:space="preserve"> Warner, 3,7% na </w:t>
      </w:r>
      <w:proofErr w:type="spellStart"/>
      <w:r w:rsidRPr="00CD21A0">
        <w:rPr>
          <w:rFonts w:ascii="Verdana" w:hAnsi="Verdana"/>
          <w:sz w:val="20"/>
          <w:szCs w:val="20"/>
        </w:rPr>
        <w:t>Cablevision</w:t>
      </w:r>
      <w:proofErr w:type="spellEnd"/>
      <w:r w:rsidRPr="00CD21A0">
        <w:rPr>
          <w:rFonts w:ascii="Verdana" w:hAnsi="Verdana"/>
          <w:sz w:val="20"/>
          <w:szCs w:val="20"/>
        </w:rPr>
        <w:t xml:space="preserve"> e 5,5% na </w:t>
      </w:r>
      <w:proofErr w:type="spellStart"/>
      <w:r w:rsidRPr="00CD21A0">
        <w:rPr>
          <w:rFonts w:ascii="Verdana" w:hAnsi="Verdana"/>
          <w:sz w:val="20"/>
          <w:szCs w:val="20"/>
        </w:rPr>
        <w:t>DirecTV</w:t>
      </w:r>
      <w:proofErr w:type="spellEnd"/>
      <w:r w:rsidRPr="00CD21A0">
        <w:rPr>
          <w:rFonts w:ascii="Verdana" w:hAnsi="Verdana"/>
          <w:sz w:val="20"/>
          <w:szCs w:val="20"/>
        </w:rPr>
        <w:t xml:space="preserve">, segundo </w:t>
      </w:r>
      <w:proofErr w:type="spellStart"/>
      <w:r w:rsidRPr="00CD21A0">
        <w:rPr>
          <w:rFonts w:ascii="Verdana" w:hAnsi="Verdana"/>
          <w:sz w:val="20"/>
          <w:szCs w:val="20"/>
        </w:rPr>
        <w:t>Moffett</w:t>
      </w:r>
      <w:proofErr w:type="spellEnd"/>
      <w:r w:rsidRPr="00CD21A0">
        <w:rPr>
          <w:rFonts w:ascii="Verdana" w:hAnsi="Verdana"/>
          <w:sz w:val="20"/>
          <w:szCs w:val="20"/>
        </w:rPr>
        <w:t>.</w:t>
      </w: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21A0" w:rsidRPr="00CD21A0" w:rsidRDefault="00CD21A0" w:rsidP="00CD21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1A0">
        <w:rPr>
          <w:rFonts w:ascii="Verdana" w:hAnsi="Verdana"/>
          <w:sz w:val="20"/>
          <w:szCs w:val="20"/>
        </w:rPr>
        <w:t xml:space="preserve">Sue Vincent, assinante da </w:t>
      </w:r>
      <w:proofErr w:type="spellStart"/>
      <w:r w:rsidRPr="00CD21A0">
        <w:rPr>
          <w:rFonts w:ascii="Verdana" w:hAnsi="Verdana"/>
          <w:sz w:val="20"/>
          <w:szCs w:val="20"/>
        </w:rPr>
        <w:t>Comcast</w:t>
      </w:r>
      <w:proofErr w:type="spellEnd"/>
      <w:r w:rsidRPr="00CD21A0">
        <w:rPr>
          <w:rFonts w:ascii="Verdana" w:hAnsi="Verdana"/>
          <w:sz w:val="20"/>
          <w:szCs w:val="20"/>
        </w:rPr>
        <w:t xml:space="preserve"> em </w:t>
      </w:r>
      <w:proofErr w:type="spellStart"/>
      <w:r w:rsidRPr="00CD21A0">
        <w:rPr>
          <w:rFonts w:ascii="Verdana" w:hAnsi="Verdana"/>
          <w:sz w:val="20"/>
          <w:szCs w:val="20"/>
        </w:rPr>
        <w:t>Spokane</w:t>
      </w:r>
      <w:proofErr w:type="spellEnd"/>
      <w:r w:rsidRPr="00CD21A0">
        <w:rPr>
          <w:rFonts w:ascii="Verdana" w:hAnsi="Verdana"/>
          <w:sz w:val="20"/>
          <w:szCs w:val="20"/>
        </w:rPr>
        <w:t xml:space="preserve">, Washington, já começou a sentir o peso no bolso. Ela diz que suas contas de telefone, internet e TV, que totalizaram US$ 177 no mês passado, foram </w:t>
      </w:r>
      <w:proofErr w:type="gramStart"/>
      <w:r w:rsidRPr="00CD21A0">
        <w:rPr>
          <w:rFonts w:ascii="Verdana" w:hAnsi="Verdana"/>
          <w:sz w:val="20"/>
          <w:szCs w:val="20"/>
        </w:rPr>
        <w:t>a</w:t>
      </w:r>
      <w:proofErr w:type="gramEnd"/>
      <w:r w:rsidRPr="00CD21A0">
        <w:rPr>
          <w:rFonts w:ascii="Verdana" w:hAnsi="Verdana"/>
          <w:sz w:val="20"/>
          <w:szCs w:val="20"/>
        </w:rPr>
        <w:t xml:space="preserve"> gota d'água. "Chegamos ao limite - não vale mais a pena", diz Sue, secretária em uma empresa de tecnologia. Ela e seu marido procuram substituir o serviço da </w:t>
      </w:r>
      <w:proofErr w:type="spellStart"/>
      <w:r w:rsidRPr="00CD21A0">
        <w:rPr>
          <w:rFonts w:ascii="Verdana" w:hAnsi="Verdana"/>
          <w:sz w:val="20"/>
          <w:szCs w:val="20"/>
        </w:rPr>
        <w:t>Comcast</w:t>
      </w:r>
      <w:proofErr w:type="spellEnd"/>
      <w:r w:rsidRPr="00CD21A0">
        <w:rPr>
          <w:rFonts w:ascii="Verdana" w:hAnsi="Verdana"/>
          <w:sz w:val="20"/>
          <w:szCs w:val="20"/>
        </w:rPr>
        <w:t xml:space="preserve"> por outro, de custo mais baixo, da </w:t>
      </w:r>
      <w:proofErr w:type="spellStart"/>
      <w:r w:rsidRPr="00CD21A0">
        <w:rPr>
          <w:rFonts w:ascii="Verdana" w:hAnsi="Verdana"/>
          <w:sz w:val="20"/>
          <w:szCs w:val="20"/>
        </w:rPr>
        <w:t>Dish</w:t>
      </w:r>
      <w:proofErr w:type="spellEnd"/>
      <w:r w:rsidRPr="00CD21A0">
        <w:rPr>
          <w:rFonts w:ascii="Verdana" w:hAnsi="Verdana"/>
          <w:sz w:val="20"/>
          <w:szCs w:val="20"/>
        </w:rPr>
        <w:t xml:space="preserve"> Network.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B36F4B">
        <w:rPr>
          <w:rFonts w:ascii="Verdana" w:hAnsi="Verdana"/>
          <w:b/>
          <w:sz w:val="20"/>
          <w:szCs w:val="20"/>
        </w:rPr>
        <w:t>3</w:t>
      </w:r>
      <w:r w:rsidR="00CD21A0">
        <w:rPr>
          <w:rFonts w:ascii="Verdana" w:hAnsi="Verdana"/>
          <w:b/>
          <w:sz w:val="20"/>
          <w:szCs w:val="20"/>
        </w:rPr>
        <w:t>0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CD21A0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CD21A0">
        <w:rPr>
          <w:rFonts w:ascii="Verdana" w:hAnsi="Verdana"/>
          <w:b/>
          <w:sz w:val="20"/>
          <w:szCs w:val="20"/>
        </w:rPr>
        <w:t>B3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CD21A0"/>
    <w:rsid w:val="00D31A65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2010-08-30T12:49:00Z</dcterms:created>
  <dcterms:modified xsi:type="dcterms:W3CDTF">2010-08-30T12:49:00Z</dcterms:modified>
</cp:coreProperties>
</file>