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47" w:rsidRDefault="00173547" w:rsidP="001735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3547">
        <w:rPr>
          <w:rFonts w:ascii="Verdana" w:hAnsi="Verdana"/>
          <w:b/>
          <w:sz w:val="20"/>
          <w:szCs w:val="20"/>
        </w:rPr>
        <w:t>Argentina ameaça bater EUA como 2º maior importador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73547">
        <w:rPr>
          <w:rFonts w:ascii="Verdana" w:hAnsi="Verdana"/>
          <w:i/>
          <w:sz w:val="20"/>
          <w:szCs w:val="20"/>
        </w:rPr>
        <w:t xml:space="preserve">Álvaro Fagundes e </w:t>
      </w:r>
      <w:proofErr w:type="spellStart"/>
      <w:r w:rsidRPr="00173547">
        <w:rPr>
          <w:rFonts w:ascii="Verdana" w:hAnsi="Verdana"/>
          <w:i/>
          <w:sz w:val="20"/>
          <w:szCs w:val="20"/>
        </w:rPr>
        <w:t>Verena</w:t>
      </w:r>
      <w:proofErr w:type="spellEnd"/>
      <w:r w:rsidRPr="0017354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73547">
        <w:rPr>
          <w:rFonts w:ascii="Verdana" w:hAnsi="Verdana"/>
          <w:i/>
          <w:sz w:val="20"/>
          <w:szCs w:val="20"/>
        </w:rPr>
        <w:t>Fornetti</w:t>
      </w:r>
      <w:proofErr w:type="spellEnd"/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73547">
        <w:rPr>
          <w:rFonts w:ascii="Verdana" w:hAnsi="Verdana"/>
          <w:i/>
          <w:sz w:val="20"/>
          <w:szCs w:val="20"/>
        </w:rPr>
        <w:t>Vizinhos já superam americanos em alguns meses na compra de itens brasileiros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73547">
        <w:rPr>
          <w:rFonts w:ascii="Verdana" w:hAnsi="Verdana"/>
          <w:i/>
          <w:sz w:val="20"/>
          <w:szCs w:val="20"/>
        </w:rPr>
        <w:t>Para Rubens Ricupero, produções argentina e brasileira se tornaram mais concorrentes do que complementares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 xml:space="preserve">Diz </w:t>
      </w:r>
      <w:proofErr w:type="gramStart"/>
      <w:r w:rsidRPr="00173547">
        <w:rPr>
          <w:rFonts w:ascii="Verdana" w:hAnsi="Verdana"/>
          <w:sz w:val="20"/>
          <w:szCs w:val="20"/>
        </w:rPr>
        <w:t>a</w:t>
      </w:r>
      <w:proofErr w:type="gramEnd"/>
      <w:r w:rsidRPr="00173547">
        <w:rPr>
          <w:rFonts w:ascii="Verdana" w:hAnsi="Verdana"/>
          <w:sz w:val="20"/>
          <w:szCs w:val="20"/>
        </w:rPr>
        <w:t xml:space="preserve"> anedota que, no início do século passado, o barão do Rio Branco falou a diplomatas argentinos que eles não poderiam esperar o mesmo tratamento dado aos norte-americanos, que compravam mais trigo do Brasil.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 xml:space="preserve">No mês passado, a situação se inverteu. A Argentina ficou com 9,2% das vendas do Brasil ao exterior (ante 8,9% dos norte-americanos) e ameaça se tornar o segundo maior mercado comprador dos produtos </w:t>
      </w:r>
      <w:proofErr w:type="gramStart"/>
      <w:r w:rsidRPr="00173547">
        <w:rPr>
          <w:rFonts w:ascii="Verdana" w:hAnsi="Verdana"/>
          <w:sz w:val="20"/>
          <w:szCs w:val="20"/>
        </w:rPr>
        <w:t>brasileiros -a</w:t>
      </w:r>
      <w:proofErr w:type="gramEnd"/>
      <w:r w:rsidRPr="00173547">
        <w:rPr>
          <w:rFonts w:ascii="Verdana" w:hAnsi="Verdana"/>
          <w:sz w:val="20"/>
          <w:szCs w:val="20"/>
        </w:rPr>
        <w:t xml:space="preserve"> China é o primeiro.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 xml:space="preserve">De dezembro para cá, o Brasil vendeu em três meses mais para a Argentina que para os EUA, algo impensável em outros anos. Em 2002, por exemplo, </w:t>
      </w:r>
      <w:proofErr w:type="gramStart"/>
      <w:r w:rsidRPr="00173547">
        <w:rPr>
          <w:rFonts w:ascii="Verdana" w:hAnsi="Verdana"/>
          <w:sz w:val="20"/>
          <w:szCs w:val="20"/>
        </w:rPr>
        <w:t>um quarto das exportações brasileiras foram</w:t>
      </w:r>
      <w:proofErr w:type="gramEnd"/>
      <w:r w:rsidRPr="00173547">
        <w:rPr>
          <w:rFonts w:ascii="Verdana" w:hAnsi="Verdana"/>
          <w:sz w:val="20"/>
          <w:szCs w:val="20"/>
        </w:rPr>
        <w:t xml:space="preserve"> para os EUA, enquanto 4% tiveram como destino o país vizinho, que vivia grave crise, com queda de 10,9% no PIB.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Mas, mesmo depois que a economia argentina melhorou, os EUA mantiveram sempre boa vantagem. Esse cenário, porém, foi sendo corroído aos poucos pela China, que, em 2009, ganhou o posto de maior importador brasileiro. De 25%, em 2002, a exportação aos EUA foi reduzida a 10% em 2009.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Enquanto isso, as vendas para a Argentina ficaram praticamente estáveis, oscilando em torno de 8% e 9%.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3547">
        <w:rPr>
          <w:rFonts w:ascii="Verdana" w:hAnsi="Verdana"/>
          <w:b/>
          <w:sz w:val="20"/>
          <w:szCs w:val="20"/>
        </w:rPr>
        <w:t>CRISE GLOBAL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O professor Antônio Correa de Lacerda, da PUC-SP, afirma que a situação se relaciona com a recuperação frágil dos Estados Unidos e da Europa após a crise. "A tendência é que não só a Argentina</w:t>
      </w:r>
      <w:proofErr w:type="gramStart"/>
      <w:r w:rsidRPr="00173547">
        <w:rPr>
          <w:rFonts w:ascii="Verdana" w:hAnsi="Verdana"/>
          <w:sz w:val="20"/>
          <w:szCs w:val="20"/>
        </w:rPr>
        <w:t xml:space="preserve"> mas</w:t>
      </w:r>
      <w:proofErr w:type="gramEnd"/>
      <w:r w:rsidRPr="00173547">
        <w:rPr>
          <w:rFonts w:ascii="Verdana" w:hAnsi="Verdana"/>
          <w:sz w:val="20"/>
          <w:szCs w:val="20"/>
        </w:rPr>
        <w:t xml:space="preserve"> também outros países emergentes ganhem espaço na pauta de exportações brasileiras."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O embaixador Rubens Ricupero tem dúvidas de que a Argentina se manterá como segundo maior comprador do Brasil. A China tem ampliado as vendas para o país vizinho e, segundo Ricupero, nos últimos anos, as produções argentina e brasileira se tornaram mais concorrentes que complementares.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 xml:space="preserve">Os dois países são grandes exportadores de commodities, e a Argentina está buscando a </w:t>
      </w:r>
      <w:proofErr w:type="spellStart"/>
      <w:r w:rsidRPr="00173547">
        <w:rPr>
          <w:rFonts w:ascii="Verdana" w:hAnsi="Verdana"/>
          <w:sz w:val="20"/>
          <w:szCs w:val="20"/>
        </w:rPr>
        <w:t>reindustrialização</w:t>
      </w:r>
      <w:proofErr w:type="spellEnd"/>
      <w:r w:rsidRPr="00173547">
        <w:rPr>
          <w:rFonts w:ascii="Verdana" w:hAnsi="Verdana"/>
          <w:sz w:val="20"/>
          <w:szCs w:val="20"/>
        </w:rPr>
        <w:t xml:space="preserve"> após sucessivas crises.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"Os argentinos dizem que não querem trocar trigo por aço. E que não querem ser a granja da América do Sul", afirma o embaixador.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 xml:space="preserve">Para ele, uma relação comercial mais profícua depende de um aprofundamento do </w:t>
      </w:r>
      <w:proofErr w:type="spellStart"/>
      <w:proofErr w:type="gramStart"/>
      <w:r w:rsidRPr="00173547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173547">
        <w:rPr>
          <w:rFonts w:ascii="Verdana" w:hAnsi="Verdana"/>
          <w:sz w:val="20"/>
          <w:szCs w:val="20"/>
        </w:rPr>
        <w:t>, com a criação de órgão de solução de controvérsias e maior integração das cadeias produtivas.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3547">
        <w:rPr>
          <w:rFonts w:ascii="Verdana" w:hAnsi="Verdana"/>
          <w:b/>
          <w:sz w:val="20"/>
          <w:szCs w:val="20"/>
        </w:rPr>
        <w:t>PERSPECTIVAS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Segundo relatório do Morgan Stanley, a Argentina caminha para ser um dos países com maior crescimento na América Latina neste ano.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A análise do banco aponta o aquecimento da economia brasileira como uma das razões mais importantes para a recuperação do país vizinho após a crise internacional.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lastRenderedPageBreak/>
        <w:t>"A recuperação das exportações agrícolas e industriais para o Brasil é um importante motor da expansão argentina", diz o relatório.</w:t>
      </w: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73547" w:rsidRPr="00173547" w:rsidRDefault="00173547" w:rsidP="001735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3547">
        <w:rPr>
          <w:rFonts w:ascii="Verdana" w:hAnsi="Verdana"/>
          <w:sz w:val="20"/>
          <w:szCs w:val="20"/>
        </w:rPr>
        <w:t>Os outros fatores são a demanda por commodities no mercado internacional e o avanço do consumo interno.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173547">
        <w:rPr>
          <w:rFonts w:ascii="Verdana" w:hAnsi="Verdana"/>
          <w:b/>
          <w:sz w:val="20"/>
          <w:szCs w:val="20"/>
        </w:rPr>
        <w:t>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73547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73547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173547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229A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2010-08-31T13:21:00Z</dcterms:created>
  <dcterms:modified xsi:type="dcterms:W3CDTF">2010-08-31T13:21:00Z</dcterms:modified>
</cp:coreProperties>
</file>