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7" w:rsidRDefault="00321E87" w:rsidP="00321E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1E87">
        <w:rPr>
          <w:rFonts w:ascii="Verdana" w:hAnsi="Verdana"/>
          <w:b/>
          <w:sz w:val="20"/>
          <w:szCs w:val="20"/>
        </w:rPr>
        <w:t xml:space="preserve">12% das famílias devem </w:t>
      </w:r>
      <w:proofErr w:type="gramStart"/>
      <w:r w:rsidRPr="00321E87">
        <w:rPr>
          <w:rFonts w:ascii="Verdana" w:hAnsi="Verdana"/>
          <w:b/>
          <w:sz w:val="20"/>
          <w:szCs w:val="20"/>
        </w:rPr>
        <w:t>5</w:t>
      </w:r>
      <w:proofErr w:type="gramEnd"/>
      <w:r w:rsidRPr="00321E87">
        <w:rPr>
          <w:rFonts w:ascii="Verdana" w:hAnsi="Verdana"/>
          <w:b/>
          <w:sz w:val="20"/>
          <w:szCs w:val="20"/>
        </w:rPr>
        <w:t xml:space="preserve"> vezes a sua renda 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21E87">
        <w:rPr>
          <w:rFonts w:ascii="Verdana" w:hAnsi="Verdana"/>
          <w:i/>
          <w:sz w:val="20"/>
          <w:szCs w:val="20"/>
        </w:rPr>
        <w:t>Cirilo Junior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21E87">
        <w:rPr>
          <w:rFonts w:ascii="Verdana" w:hAnsi="Verdana"/>
          <w:i/>
          <w:sz w:val="20"/>
          <w:szCs w:val="20"/>
        </w:rPr>
        <w:t xml:space="preserve">Pesquisa do </w:t>
      </w:r>
      <w:proofErr w:type="spellStart"/>
      <w:proofErr w:type="gramStart"/>
      <w:r w:rsidRPr="00321E87">
        <w:rPr>
          <w:rFonts w:ascii="Verdana" w:hAnsi="Verdana"/>
          <w:i/>
          <w:sz w:val="20"/>
          <w:szCs w:val="20"/>
        </w:rPr>
        <w:t>Ipea</w:t>
      </w:r>
      <w:proofErr w:type="spellEnd"/>
      <w:proofErr w:type="gramEnd"/>
      <w:r w:rsidRPr="00321E87">
        <w:rPr>
          <w:rFonts w:ascii="Verdana" w:hAnsi="Verdana"/>
          <w:i/>
          <w:sz w:val="20"/>
          <w:szCs w:val="20"/>
        </w:rPr>
        <w:t xml:space="preserve"> revela que, em média, a dívida do brasileiro é de R$ 5.427; para 8,1%, débito é de até metade do rendimento 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21E87">
        <w:rPr>
          <w:rFonts w:ascii="Verdana" w:hAnsi="Verdana"/>
          <w:i/>
          <w:sz w:val="20"/>
          <w:szCs w:val="20"/>
        </w:rPr>
        <w:t xml:space="preserve">Mais da metade (54%) das famílias tem algum débito; economistas </w:t>
      </w:r>
      <w:proofErr w:type="spellStart"/>
      <w:r w:rsidRPr="00321E87">
        <w:rPr>
          <w:rFonts w:ascii="Verdana" w:hAnsi="Verdana"/>
          <w:i/>
          <w:sz w:val="20"/>
          <w:szCs w:val="20"/>
        </w:rPr>
        <w:t>veem</w:t>
      </w:r>
      <w:proofErr w:type="spellEnd"/>
      <w:r w:rsidRPr="00321E87">
        <w:rPr>
          <w:rFonts w:ascii="Verdana" w:hAnsi="Verdana"/>
          <w:i/>
          <w:sz w:val="20"/>
          <w:szCs w:val="20"/>
        </w:rPr>
        <w:t xml:space="preserve"> endividamento do brasileiro como baixo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O endividamento de 12% das famílias brasileiras supera em cinco vezes sua renda familiar mensal, segundo pesquisa do </w:t>
      </w:r>
      <w:proofErr w:type="spellStart"/>
      <w:proofErr w:type="gramStart"/>
      <w:r w:rsidRPr="00321E87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321E87">
        <w:rPr>
          <w:rFonts w:ascii="Verdana" w:hAnsi="Verdana"/>
          <w:sz w:val="20"/>
          <w:szCs w:val="20"/>
        </w:rPr>
        <w:t xml:space="preserve"> (Instituto de Pesquisa Econômica Aplicada), ligado à Presidência da República.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Apesar desse dado, o nível de endividamento do brasileiro ainda é considerado baixo pelos economistas.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O levantamento do </w:t>
      </w:r>
      <w:proofErr w:type="spellStart"/>
      <w:proofErr w:type="gramStart"/>
      <w:r w:rsidRPr="00321E87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321E87">
        <w:rPr>
          <w:rFonts w:ascii="Verdana" w:hAnsi="Verdana"/>
          <w:sz w:val="20"/>
          <w:szCs w:val="20"/>
        </w:rPr>
        <w:t xml:space="preserve"> apontou que 54% das famílias têm alguma dívida a pagar. Em média, essas pessoas devem R$ 5.427.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Os números compõem o IEF (Índice de Expectativas das Famílias) do instituto de pesquisa, resultado de 3.810 entrevistas em 214 cidades do país. A medição leva em conta apenas a percepção de cada família sobre dívidas.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O presidente do </w:t>
      </w:r>
      <w:proofErr w:type="spellStart"/>
      <w:proofErr w:type="gramStart"/>
      <w:r w:rsidRPr="00321E87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321E87">
        <w:rPr>
          <w:rFonts w:ascii="Verdana" w:hAnsi="Verdana"/>
          <w:sz w:val="20"/>
          <w:szCs w:val="20"/>
        </w:rPr>
        <w:t xml:space="preserve">, Marcio </w:t>
      </w:r>
      <w:proofErr w:type="spellStart"/>
      <w:r w:rsidRPr="00321E87">
        <w:rPr>
          <w:rFonts w:ascii="Verdana" w:hAnsi="Verdana"/>
          <w:sz w:val="20"/>
          <w:szCs w:val="20"/>
        </w:rPr>
        <w:t>Pochmann</w:t>
      </w:r>
      <w:proofErr w:type="spellEnd"/>
      <w:r w:rsidRPr="00321E87">
        <w:rPr>
          <w:rFonts w:ascii="Verdana" w:hAnsi="Verdana"/>
          <w:sz w:val="20"/>
          <w:szCs w:val="20"/>
        </w:rPr>
        <w:t>, analisa que o nível de endividamento mostrado pela pesquisa ainda é "extremamente baixo" se comparado ao dos EUA e ao de alguns países europeus.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No Brasil, para </w:t>
      </w:r>
      <w:proofErr w:type="gramStart"/>
      <w:r w:rsidRPr="00321E87">
        <w:rPr>
          <w:rFonts w:ascii="Verdana" w:hAnsi="Verdana"/>
          <w:sz w:val="20"/>
          <w:szCs w:val="20"/>
        </w:rPr>
        <w:t>cerca de 8,1</w:t>
      </w:r>
      <w:proofErr w:type="gramEnd"/>
      <w:r w:rsidRPr="00321E87">
        <w:rPr>
          <w:rFonts w:ascii="Verdana" w:hAnsi="Verdana"/>
          <w:sz w:val="20"/>
          <w:szCs w:val="20"/>
        </w:rPr>
        <w:t>% das famílias, o débito corresponde a até metade do rendimento mensal.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Para 12,6% das famílias, o endividamento é equivalente a entre uma e duas vezes a renda mensal.</w:t>
      </w: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Outros 8,6% das famílias disseram que </w:t>
      </w:r>
      <w:proofErr w:type="gramStart"/>
      <w:r w:rsidRPr="00321E87">
        <w:rPr>
          <w:rFonts w:ascii="Verdana" w:hAnsi="Verdana"/>
          <w:sz w:val="20"/>
          <w:szCs w:val="20"/>
        </w:rPr>
        <w:t>comprometem</w:t>
      </w:r>
      <w:proofErr w:type="gramEnd"/>
      <w:r w:rsidRPr="00321E87">
        <w:rPr>
          <w:rFonts w:ascii="Verdana" w:hAnsi="Verdana"/>
          <w:sz w:val="20"/>
          <w:szCs w:val="20"/>
        </w:rPr>
        <w:t xml:space="preserve"> de duas a cinco vezes a renda familiar mensal com esses débitos.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O valor considerado na análise é o total devido, mesmo que seja parcelado.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1E87">
        <w:rPr>
          <w:rFonts w:ascii="Verdana" w:hAnsi="Verdana"/>
          <w:b/>
          <w:sz w:val="20"/>
          <w:szCs w:val="20"/>
        </w:rPr>
        <w:t xml:space="preserve">TENDÊNCIA DE ALTA 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Segundo o presidente do </w:t>
      </w:r>
      <w:proofErr w:type="spellStart"/>
      <w:proofErr w:type="gramStart"/>
      <w:r w:rsidRPr="00321E87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321E87">
        <w:rPr>
          <w:rFonts w:ascii="Verdana" w:hAnsi="Verdana"/>
          <w:sz w:val="20"/>
          <w:szCs w:val="20"/>
        </w:rPr>
        <w:t>, diante da expansão econômica e do aumento de renda, a tendência é que as dívidas cresçam.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"As famílias de menor renda têm um grau de exclusão bancária maior. À medida que ganham mais, passam a ter mais acesso a crédito."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O economista Alex </w:t>
      </w:r>
      <w:proofErr w:type="spellStart"/>
      <w:r w:rsidRPr="00321E87">
        <w:rPr>
          <w:rFonts w:ascii="Verdana" w:hAnsi="Verdana"/>
          <w:sz w:val="20"/>
          <w:szCs w:val="20"/>
        </w:rPr>
        <w:t>Agostini</w:t>
      </w:r>
      <w:proofErr w:type="spellEnd"/>
      <w:r w:rsidRPr="00321E87">
        <w:rPr>
          <w:rFonts w:ascii="Verdana" w:hAnsi="Verdana"/>
          <w:sz w:val="20"/>
          <w:szCs w:val="20"/>
        </w:rPr>
        <w:t xml:space="preserve">, da consultoria Austin </w:t>
      </w:r>
      <w:proofErr w:type="spellStart"/>
      <w:r w:rsidRPr="00321E87">
        <w:rPr>
          <w:rFonts w:ascii="Verdana" w:hAnsi="Verdana"/>
          <w:sz w:val="20"/>
          <w:szCs w:val="20"/>
        </w:rPr>
        <w:t>Rating</w:t>
      </w:r>
      <w:proofErr w:type="spellEnd"/>
      <w:r w:rsidRPr="00321E87">
        <w:rPr>
          <w:rFonts w:ascii="Verdana" w:hAnsi="Verdana"/>
          <w:sz w:val="20"/>
          <w:szCs w:val="20"/>
        </w:rPr>
        <w:t>, concorda que o volume de crédito no país ainda tem bastante espaço para crescer.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 xml:space="preserve">De acordo com </w:t>
      </w:r>
      <w:proofErr w:type="spellStart"/>
      <w:r w:rsidRPr="00321E87">
        <w:rPr>
          <w:rFonts w:ascii="Verdana" w:hAnsi="Verdana"/>
          <w:sz w:val="20"/>
          <w:szCs w:val="20"/>
        </w:rPr>
        <w:t>Agostini</w:t>
      </w:r>
      <w:proofErr w:type="spellEnd"/>
      <w:r w:rsidRPr="00321E87">
        <w:rPr>
          <w:rFonts w:ascii="Verdana" w:hAnsi="Verdana"/>
          <w:sz w:val="20"/>
          <w:szCs w:val="20"/>
        </w:rPr>
        <w:t>, a inclusão de um grande contingente de famílias nas classes C e D e as taxas de juros elevadas em várias modalidades de crédito encorajam os bancos do país a ampliar o volume emprestado.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Ele também destaca que, apesar de a concessão de crédito ter se acelerado, a inadimplência está controlada.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1E87">
        <w:rPr>
          <w:rFonts w:ascii="Verdana" w:hAnsi="Verdana"/>
          <w:b/>
          <w:sz w:val="20"/>
          <w:szCs w:val="20"/>
        </w:rPr>
        <w:t>OTIMISMO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Mesmo endividada, a maior parte dos brasileiros -73%- avalia estar em melhor situação financeira do que há um ano.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Ainda assim, a maior parte das famílias diz não ter condições de pagar contas atrasadas.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Do total pesquisado, 37,8% responderam que não terão como quitar essas dívidas. Para outros 36,7%, as contas vencidas poderão ser pagas de forma parcial.</w:t>
      </w: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E87" w:rsidRPr="00321E87" w:rsidRDefault="00321E87" w:rsidP="00321E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1E87">
        <w:rPr>
          <w:rFonts w:ascii="Verdana" w:hAnsi="Verdana"/>
          <w:sz w:val="20"/>
          <w:szCs w:val="20"/>
        </w:rPr>
        <w:t>Já 22,8% consideram que vão pagar integralmente as contas em atraso. O restante afirmou não saber.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C9F" w:rsidRDefault="000F1C9F" w:rsidP="000F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74945" cy="5217160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21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9F" w:rsidRPr="008F4CF2" w:rsidRDefault="000F1C9F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5A624B">
        <w:rPr>
          <w:rFonts w:ascii="Verdana" w:hAnsi="Verdana"/>
          <w:b/>
          <w:sz w:val="20"/>
          <w:szCs w:val="20"/>
        </w:rPr>
        <w:t>1</w:t>
      </w:r>
      <w:proofErr w:type="gramEnd"/>
      <w:r w:rsidR="00321E87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321E87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21E87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0F1C9F"/>
    <w:rsid w:val="00116988"/>
    <w:rsid w:val="00125C02"/>
    <w:rsid w:val="00210847"/>
    <w:rsid w:val="002519A5"/>
    <w:rsid w:val="00254B0E"/>
    <w:rsid w:val="00314004"/>
    <w:rsid w:val="00321E87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A0450"/>
    <w:rsid w:val="008B6378"/>
    <w:rsid w:val="008F4CF2"/>
    <w:rsid w:val="009240DB"/>
    <w:rsid w:val="00971210"/>
    <w:rsid w:val="009F2324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2010-09-01T14:13:00Z</cp:lastPrinted>
  <dcterms:created xsi:type="dcterms:W3CDTF">2010-09-01T13:57:00Z</dcterms:created>
  <dcterms:modified xsi:type="dcterms:W3CDTF">2010-09-01T14:16:00Z</dcterms:modified>
</cp:coreProperties>
</file>