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862C0">
        <w:rPr>
          <w:rFonts w:ascii="Verdana" w:hAnsi="Verdana"/>
          <w:b/>
          <w:sz w:val="20"/>
          <w:szCs w:val="20"/>
        </w:rPr>
        <w:t>Comissário vem ao país discutir acordo UE-Mercosul</w:t>
      </w: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862C0">
        <w:rPr>
          <w:rFonts w:ascii="Verdana" w:hAnsi="Verdana"/>
          <w:i/>
          <w:sz w:val="20"/>
          <w:szCs w:val="20"/>
        </w:rPr>
        <w:t>Assis Moreira</w:t>
      </w: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862C0">
        <w:rPr>
          <w:rFonts w:ascii="Verdana" w:hAnsi="Verdana"/>
          <w:sz w:val="20"/>
          <w:szCs w:val="20"/>
        </w:rPr>
        <w:t xml:space="preserve"> </w:t>
      </w: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862C0">
        <w:rPr>
          <w:rFonts w:ascii="Verdana" w:hAnsi="Verdana"/>
          <w:sz w:val="20"/>
          <w:szCs w:val="20"/>
        </w:rPr>
        <w:t xml:space="preserve">O comissário de Comércio da União </w:t>
      </w:r>
      <w:proofErr w:type="spellStart"/>
      <w:r w:rsidRPr="008862C0">
        <w:rPr>
          <w:rFonts w:ascii="Verdana" w:hAnsi="Verdana"/>
          <w:sz w:val="20"/>
          <w:szCs w:val="20"/>
        </w:rPr>
        <w:t>Europeia</w:t>
      </w:r>
      <w:proofErr w:type="spellEnd"/>
      <w:r w:rsidRPr="008862C0">
        <w:rPr>
          <w:rFonts w:ascii="Verdana" w:hAnsi="Verdana"/>
          <w:sz w:val="20"/>
          <w:szCs w:val="20"/>
        </w:rPr>
        <w:t xml:space="preserve"> (UE), </w:t>
      </w:r>
      <w:proofErr w:type="spellStart"/>
      <w:r w:rsidRPr="008862C0">
        <w:rPr>
          <w:rFonts w:ascii="Verdana" w:hAnsi="Verdana"/>
          <w:sz w:val="20"/>
          <w:szCs w:val="20"/>
        </w:rPr>
        <w:t>Karel</w:t>
      </w:r>
      <w:proofErr w:type="spellEnd"/>
      <w:r w:rsidRPr="008862C0">
        <w:rPr>
          <w:rFonts w:ascii="Verdana" w:hAnsi="Verdana"/>
          <w:sz w:val="20"/>
          <w:szCs w:val="20"/>
        </w:rPr>
        <w:t xml:space="preserve"> de </w:t>
      </w:r>
      <w:proofErr w:type="spellStart"/>
      <w:r w:rsidRPr="008862C0">
        <w:rPr>
          <w:rFonts w:ascii="Verdana" w:hAnsi="Verdana"/>
          <w:sz w:val="20"/>
          <w:szCs w:val="20"/>
        </w:rPr>
        <w:t>Gucht</w:t>
      </w:r>
      <w:proofErr w:type="spellEnd"/>
      <w:r w:rsidRPr="008862C0">
        <w:rPr>
          <w:rFonts w:ascii="Verdana" w:hAnsi="Verdana"/>
          <w:sz w:val="20"/>
          <w:szCs w:val="20"/>
        </w:rPr>
        <w:t xml:space="preserve">, visitará o Brasil no dia 14 deste mês, três semanas antes da eleição presidencial no país. No centro da agenda do comissário estará o acordo de livre comércio entre UE e </w:t>
      </w:r>
      <w:proofErr w:type="spellStart"/>
      <w:proofErr w:type="gramStart"/>
      <w:r w:rsidRPr="008862C0">
        <w:rPr>
          <w:rFonts w:ascii="Verdana" w:hAnsi="Verdana"/>
          <w:sz w:val="20"/>
          <w:szCs w:val="20"/>
        </w:rPr>
        <w:t>Mercosul</w:t>
      </w:r>
      <w:proofErr w:type="spellEnd"/>
      <w:proofErr w:type="gramEnd"/>
      <w:r w:rsidRPr="008862C0">
        <w:rPr>
          <w:rFonts w:ascii="Verdana" w:hAnsi="Verdana"/>
          <w:sz w:val="20"/>
          <w:szCs w:val="20"/>
        </w:rPr>
        <w:t>, mas as chances de avanço na negociação são limitadas.</w:t>
      </w: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862C0">
        <w:rPr>
          <w:rFonts w:ascii="Verdana" w:hAnsi="Verdana"/>
          <w:sz w:val="20"/>
          <w:szCs w:val="20"/>
        </w:rPr>
        <w:t xml:space="preserve">Depois de ter alimentado a possibilidade de fechar o acordo ainda no governo de Luiz Inácio Lula da Silva, os europeus acenam agora com uma tentativa para meados de 2011, se a ferrenha oposição de certos </w:t>
      </w:r>
      <w:proofErr w:type="spellStart"/>
      <w:r w:rsidRPr="008862C0">
        <w:rPr>
          <w:rFonts w:ascii="Verdana" w:hAnsi="Verdana"/>
          <w:sz w:val="20"/>
          <w:szCs w:val="20"/>
        </w:rPr>
        <w:t>paises</w:t>
      </w:r>
      <w:proofErr w:type="spellEnd"/>
      <w:r w:rsidRPr="008862C0">
        <w:rPr>
          <w:rFonts w:ascii="Verdana" w:hAnsi="Verdana"/>
          <w:sz w:val="20"/>
          <w:szCs w:val="20"/>
        </w:rPr>
        <w:t xml:space="preserve"> do continente se atenuar até lá.</w:t>
      </w: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862C0">
        <w:rPr>
          <w:rFonts w:ascii="Verdana" w:hAnsi="Verdana"/>
          <w:sz w:val="20"/>
          <w:szCs w:val="20"/>
        </w:rPr>
        <w:t xml:space="preserve">Está marcada uma reunião União </w:t>
      </w:r>
      <w:proofErr w:type="spellStart"/>
      <w:r w:rsidRPr="008862C0">
        <w:rPr>
          <w:rFonts w:ascii="Verdana" w:hAnsi="Verdana"/>
          <w:sz w:val="20"/>
          <w:szCs w:val="20"/>
        </w:rPr>
        <w:t>Europeia-Mercosul</w:t>
      </w:r>
      <w:proofErr w:type="spellEnd"/>
      <w:r w:rsidRPr="008862C0">
        <w:rPr>
          <w:rFonts w:ascii="Verdana" w:hAnsi="Verdana"/>
          <w:sz w:val="20"/>
          <w:szCs w:val="20"/>
        </w:rPr>
        <w:t xml:space="preserve"> para outubro, em Bruxelas. Na prática, porém, os europeus tiraram o pé do acelerador e </w:t>
      </w:r>
      <w:proofErr w:type="gramStart"/>
      <w:r w:rsidRPr="008862C0">
        <w:rPr>
          <w:rFonts w:ascii="Verdana" w:hAnsi="Verdana"/>
          <w:sz w:val="20"/>
          <w:szCs w:val="20"/>
        </w:rPr>
        <w:t xml:space="preserve">a </w:t>
      </w:r>
      <w:proofErr w:type="spellStart"/>
      <w:r w:rsidRPr="008862C0">
        <w:rPr>
          <w:rFonts w:ascii="Verdana" w:hAnsi="Verdana"/>
          <w:sz w:val="20"/>
          <w:szCs w:val="20"/>
        </w:rPr>
        <w:t>a</w:t>
      </w:r>
      <w:proofErr w:type="spellEnd"/>
      <w:proofErr w:type="gramEnd"/>
      <w:r w:rsidRPr="008862C0">
        <w:rPr>
          <w:rFonts w:ascii="Verdana" w:hAnsi="Verdana"/>
          <w:sz w:val="20"/>
          <w:szCs w:val="20"/>
        </w:rPr>
        <w:t xml:space="preserve"> Comissão </w:t>
      </w:r>
      <w:proofErr w:type="spellStart"/>
      <w:r w:rsidRPr="008862C0">
        <w:rPr>
          <w:rFonts w:ascii="Verdana" w:hAnsi="Verdana"/>
          <w:sz w:val="20"/>
          <w:szCs w:val="20"/>
        </w:rPr>
        <w:t>Europeia</w:t>
      </w:r>
      <w:proofErr w:type="spellEnd"/>
      <w:r w:rsidRPr="008862C0">
        <w:rPr>
          <w:rFonts w:ascii="Verdana" w:hAnsi="Verdana"/>
          <w:sz w:val="20"/>
          <w:szCs w:val="20"/>
        </w:rPr>
        <w:t xml:space="preserve"> dificilmente fará até dezembro as ofertas de liberalização agrícola, industrial e de serviços. O pretexto é que os dois lados precisam antes definir um quadro normativo - regras de origem, salvaguardas, barreiras técnicas, fitossanitárias etc. E a troca de documentos está emperrada.</w:t>
      </w: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862C0">
        <w:rPr>
          <w:rFonts w:ascii="Verdana" w:hAnsi="Verdana"/>
          <w:sz w:val="20"/>
          <w:szCs w:val="20"/>
        </w:rPr>
        <w:t xml:space="preserve">Essa situação dificilmente mudará tão cedo, diante da reação brutal de alguns membros do bloco comunitário ao relançamento da negociação </w:t>
      </w:r>
      <w:proofErr w:type="spellStart"/>
      <w:r w:rsidRPr="008862C0">
        <w:rPr>
          <w:rFonts w:ascii="Verdana" w:hAnsi="Verdana"/>
          <w:sz w:val="20"/>
          <w:szCs w:val="20"/>
        </w:rPr>
        <w:t>birregional</w:t>
      </w:r>
      <w:proofErr w:type="spellEnd"/>
      <w:r w:rsidRPr="008862C0">
        <w:rPr>
          <w:rFonts w:ascii="Verdana" w:hAnsi="Verdana"/>
          <w:sz w:val="20"/>
          <w:szCs w:val="20"/>
        </w:rPr>
        <w:t xml:space="preserve">, ocorrida em maio, durante encontro em Madri. </w:t>
      </w: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862C0">
        <w:rPr>
          <w:rFonts w:ascii="Verdana" w:hAnsi="Verdana"/>
          <w:sz w:val="20"/>
          <w:szCs w:val="20"/>
        </w:rPr>
        <w:t xml:space="preserve">A França, país com quem o Brasil teria uma "parceria estratégica", agora nem esconde mais sua repulsa a negociar abertura de mercado com o </w:t>
      </w:r>
      <w:proofErr w:type="spellStart"/>
      <w:proofErr w:type="gramStart"/>
      <w:r w:rsidRPr="008862C0">
        <w:rPr>
          <w:rFonts w:ascii="Verdana" w:hAnsi="Verdana"/>
          <w:sz w:val="20"/>
          <w:szCs w:val="20"/>
        </w:rPr>
        <w:t>Mercosul</w:t>
      </w:r>
      <w:proofErr w:type="spellEnd"/>
      <w:proofErr w:type="gramEnd"/>
      <w:r w:rsidRPr="008862C0">
        <w:rPr>
          <w:rFonts w:ascii="Verdana" w:hAnsi="Verdana"/>
          <w:sz w:val="20"/>
          <w:szCs w:val="20"/>
        </w:rPr>
        <w:t xml:space="preserve">. Assumiu de vez a resistência ao acordo e, politicamente, as chances de uma mudança de posição são pequenas. Ainda mais que o presidente Nicolas </w:t>
      </w:r>
      <w:proofErr w:type="spellStart"/>
      <w:r w:rsidRPr="008862C0">
        <w:rPr>
          <w:rFonts w:ascii="Verdana" w:hAnsi="Verdana"/>
          <w:sz w:val="20"/>
          <w:szCs w:val="20"/>
        </w:rPr>
        <w:t>Sarkozy</w:t>
      </w:r>
      <w:proofErr w:type="spellEnd"/>
      <w:r w:rsidRPr="008862C0">
        <w:rPr>
          <w:rFonts w:ascii="Verdana" w:hAnsi="Verdana"/>
          <w:sz w:val="20"/>
          <w:szCs w:val="20"/>
        </w:rPr>
        <w:t xml:space="preserve"> está com a popularidade cada vez mais em baixa - os socialistas, pela primeira vez, são favoritos nas pesquisas de opinião para a eleição presidencial de 2012 - e incomodar agricultores seria um desastre a mais para o poder em Paris.</w:t>
      </w: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862C0">
        <w:rPr>
          <w:rFonts w:ascii="Verdana" w:hAnsi="Verdana"/>
          <w:sz w:val="20"/>
          <w:szCs w:val="20"/>
        </w:rPr>
        <w:t xml:space="preserve">Negociadores europeus têm reiterado que, nesse cenário, não adianta avançar um acordo que, de qualquer forma, ficaria paralisado no Parlamento Europeu, que a partir deste ano tem maior peso na negociação. </w:t>
      </w: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8862C0">
        <w:rPr>
          <w:rFonts w:ascii="Verdana" w:hAnsi="Verdana"/>
          <w:sz w:val="20"/>
          <w:szCs w:val="20"/>
        </w:rPr>
        <w:t>Karel</w:t>
      </w:r>
      <w:proofErr w:type="spellEnd"/>
      <w:r w:rsidRPr="008862C0">
        <w:rPr>
          <w:rFonts w:ascii="Verdana" w:hAnsi="Verdana"/>
          <w:sz w:val="20"/>
          <w:szCs w:val="20"/>
        </w:rPr>
        <w:t xml:space="preserve"> de </w:t>
      </w:r>
      <w:proofErr w:type="spellStart"/>
      <w:r w:rsidRPr="008862C0">
        <w:rPr>
          <w:rFonts w:ascii="Verdana" w:hAnsi="Verdana"/>
          <w:sz w:val="20"/>
          <w:szCs w:val="20"/>
        </w:rPr>
        <w:t>Gucht</w:t>
      </w:r>
      <w:proofErr w:type="spellEnd"/>
      <w:r w:rsidRPr="008862C0">
        <w:rPr>
          <w:rFonts w:ascii="Verdana" w:hAnsi="Verdana"/>
          <w:sz w:val="20"/>
          <w:szCs w:val="20"/>
        </w:rPr>
        <w:t xml:space="preserve"> chegou a dizer a um representante brasileiro, em Paris, que um acordo poderia ser </w:t>
      </w:r>
      <w:proofErr w:type="spellStart"/>
      <w:r w:rsidRPr="008862C0">
        <w:rPr>
          <w:rFonts w:ascii="Verdana" w:hAnsi="Verdana"/>
          <w:sz w:val="20"/>
          <w:szCs w:val="20"/>
        </w:rPr>
        <w:t>concluido</w:t>
      </w:r>
      <w:proofErr w:type="spellEnd"/>
      <w:r w:rsidRPr="008862C0">
        <w:rPr>
          <w:rFonts w:ascii="Verdana" w:hAnsi="Verdana"/>
          <w:sz w:val="20"/>
          <w:szCs w:val="20"/>
        </w:rPr>
        <w:t xml:space="preserve"> mais facilmente com o governo Lula, ou seja, até dezembro. Apesar de as pesquisas apontarem a continuidade do governo, com uma provável vitoria da candidata petista Dilma </w:t>
      </w:r>
      <w:proofErr w:type="spellStart"/>
      <w:r w:rsidRPr="008862C0">
        <w:rPr>
          <w:rFonts w:ascii="Verdana" w:hAnsi="Verdana"/>
          <w:sz w:val="20"/>
          <w:szCs w:val="20"/>
        </w:rPr>
        <w:t>Rousseff</w:t>
      </w:r>
      <w:proofErr w:type="spellEnd"/>
      <w:r w:rsidRPr="008862C0">
        <w:rPr>
          <w:rFonts w:ascii="Verdana" w:hAnsi="Verdana"/>
          <w:sz w:val="20"/>
          <w:szCs w:val="20"/>
        </w:rPr>
        <w:t xml:space="preserve">, algumas mudanças no governo parecem inevitáveis e a margem de manobra </w:t>
      </w:r>
      <w:proofErr w:type="spellStart"/>
      <w:r w:rsidRPr="008862C0">
        <w:rPr>
          <w:rFonts w:ascii="Verdana" w:hAnsi="Verdana"/>
          <w:sz w:val="20"/>
          <w:szCs w:val="20"/>
        </w:rPr>
        <w:t>politica</w:t>
      </w:r>
      <w:proofErr w:type="spellEnd"/>
      <w:r w:rsidRPr="008862C0">
        <w:rPr>
          <w:rFonts w:ascii="Verdana" w:hAnsi="Verdana"/>
          <w:sz w:val="20"/>
          <w:szCs w:val="20"/>
        </w:rPr>
        <w:t xml:space="preserve"> para fazer concessões será menor.</w:t>
      </w: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862C0">
        <w:rPr>
          <w:rFonts w:ascii="Verdana" w:hAnsi="Verdana"/>
          <w:sz w:val="20"/>
          <w:szCs w:val="20"/>
        </w:rPr>
        <w:t>Certos negociadores notam que o setor privado brasileiro sempre cobra do governo a conclusão de acordos comerciais, mas no momento da barganha alguns segmentos mantêm uma postura fortemente protecionista, o que inviabiliza a discussão.</w:t>
      </w: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862C0" w:rsidRPr="008862C0" w:rsidRDefault="008862C0" w:rsidP="008862C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862C0">
        <w:rPr>
          <w:rFonts w:ascii="Verdana" w:hAnsi="Verdana"/>
          <w:sz w:val="20"/>
          <w:szCs w:val="20"/>
        </w:rPr>
        <w:t xml:space="preserve">A visita de </w:t>
      </w:r>
      <w:proofErr w:type="spellStart"/>
      <w:r w:rsidRPr="008862C0">
        <w:rPr>
          <w:rFonts w:ascii="Verdana" w:hAnsi="Verdana"/>
          <w:sz w:val="20"/>
          <w:szCs w:val="20"/>
        </w:rPr>
        <w:t>Gucht</w:t>
      </w:r>
      <w:proofErr w:type="spellEnd"/>
      <w:r w:rsidRPr="008862C0">
        <w:rPr>
          <w:rFonts w:ascii="Verdana" w:hAnsi="Verdana"/>
          <w:sz w:val="20"/>
          <w:szCs w:val="20"/>
        </w:rPr>
        <w:t xml:space="preserve"> sinaliza o interesse europeu pelo Brasil, empurrado pelo interesse de empresas do velho continente. Mas a real barganha ainda vai levar um tempo para começar de fato.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820153">
        <w:rPr>
          <w:rFonts w:ascii="Verdana" w:hAnsi="Verdana"/>
          <w:b/>
          <w:sz w:val="20"/>
          <w:szCs w:val="20"/>
        </w:rPr>
        <w:t>1</w:t>
      </w:r>
      <w:proofErr w:type="gramEnd"/>
      <w:r w:rsidR="00820153">
        <w:rPr>
          <w:rFonts w:ascii="Verdana" w:hAnsi="Verdana"/>
          <w:b/>
          <w:sz w:val="20"/>
          <w:szCs w:val="20"/>
        </w:rPr>
        <w:t xml:space="preserve"> set.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8862C0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8862C0">
        <w:rPr>
          <w:rFonts w:ascii="Verdana" w:hAnsi="Verdana"/>
          <w:b/>
          <w:sz w:val="20"/>
          <w:szCs w:val="20"/>
        </w:rPr>
        <w:t>A3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20153"/>
    <w:rsid w:val="0086390C"/>
    <w:rsid w:val="00864DC0"/>
    <w:rsid w:val="008862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2010-09-01T13:21:00Z</dcterms:created>
  <dcterms:modified xsi:type="dcterms:W3CDTF">2010-09-01T13:21:00Z</dcterms:modified>
</cp:coreProperties>
</file>