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1C" w:rsidRDefault="00F54A1C" w:rsidP="00F54A1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54A1C">
        <w:rPr>
          <w:rFonts w:ascii="Verdana" w:hAnsi="Verdana"/>
          <w:b/>
          <w:sz w:val="20"/>
          <w:szCs w:val="20"/>
        </w:rPr>
        <w:t xml:space="preserve">No Rio, empobrecimento reduz diferença com favela </w:t>
      </w:r>
    </w:p>
    <w:p w:rsidR="00F54A1C" w:rsidRPr="00F54A1C" w:rsidRDefault="00F54A1C" w:rsidP="00F54A1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54A1C">
        <w:rPr>
          <w:rFonts w:ascii="Verdana" w:hAnsi="Verdana"/>
          <w:i/>
          <w:sz w:val="20"/>
          <w:szCs w:val="20"/>
        </w:rPr>
        <w:t xml:space="preserve">Janaina </w:t>
      </w:r>
      <w:proofErr w:type="spellStart"/>
      <w:r w:rsidRPr="00F54A1C">
        <w:rPr>
          <w:rFonts w:ascii="Verdana" w:hAnsi="Verdana"/>
          <w:i/>
          <w:sz w:val="20"/>
          <w:szCs w:val="20"/>
        </w:rPr>
        <w:t>Lage</w:t>
      </w:r>
      <w:proofErr w:type="spellEnd"/>
    </w:p>
    <w:p w:rsidR="00F54A1C" w:rsidRPr="00F54A1C" w:rsidRDefault="00F54A1C" w:rsidP="00F54A1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54A1C" w:rsidRPr="00F54A1C" w:rsidRDefault="00F54A1C" w:rsidP="00F54A1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F54A1C">
        <w:rPr>
          <w:rFonts w:ascii="Verdana" w:hAnsi="Verdana"/>
          <w:i/>
          <w:sz w:val="20"/>
          <w:szCs w:val="20"/>
        </w:rPr>
        <w:t xml:space="preserve">Taxa de pobreza caiu na favela, mas </w:t>
      </w:r>
      <w:proofErr w:type="gramStart"/>
      <w:r w:rsidRPr="00F54A1C">
        <w:rPr>
          <w:rFonts w:ascii="Verdana" w:hAnsi="Verdana"/>
          <w:i/>
          <w:sz w:val="20"/>
          <w:szCs w:val="20"/>
        </w:rPr>
        <w:t>cresceu</w:t>
      </w:r>
      <w:proofErr w:type="gramEnd"/>
      <w:r w:rsidRPr="00F54A1C">
        <w:rPr>
          <w:rFonts w:ascii="Verdana" w:hAnsi="Verdana"/>
          <w:i/>
          <w:sz w:val="20"/>
          <w:szCs w:val="20"/>
        </w:rPr>
        <w:t xml:space="preserve"> nas demais áreas, com queda na distância, diz economista da FGV</w:t>
      </w:r>
    </w:p>
    <w:p w:rsidR="00F54A1C" w:rsidRPr="00F54A1C" w:rsidRDefault="00F54A1C" w:rsidP="00F54A1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4A1C" w:rsidRPr="00F54A1C" w:rsidRDefault="00F54A1C" w:rsidP="00F54A1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4A1C">
        <w:rPr>
          <w:rFonts w:ascii="Verdana" w:hAnsi="Verdana"/>
          <w:sz w:val="20"/>
          <w:szCs w:val="20"/>
        </w:rPr>
        <w:t>O empobrecimento da cidade do Rio de Janeiro ajudou a reduzir parte da distância entre moradores das favelas e das demais áreas, mostra pesquisa divulgada ontem pelo economista Marcelo Neri, do Centro de Políticas Sociais da FGV (Fundação Getulio Vargas).</w:t>
      </w:r>
      <w:r w:rsidRPr="00F54A1C">
        <w:rPr>
          <w:rFonts w:ascii="Verdana" w:hAnsi="Verdana"/>
          <w:sz w:val="20"/>
          <w:szCs w:val="20"/>
        </w:rPr>
        <w:cr/>
      </w:r>
    </w:p>
    <w:p w:rsidR="00F54A1C" w:rsidRDefault="00F54A1C" w:rsidP="00F54A1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4A1C">
        <w:rPr>
          <w:rFonts w:ascii="Verdana" w:hAnsi="Verdana"/>
          <w:sz w:val="20"/>
          <w:szCs w:val="20"/>
        </w:rPr>
        <w:t>De acordo com a pesquisa, o Rio andou na contramão do país. No período de 1996 a 2008, a taxa de pobreza do Brasil teve queda acentuada e passou de 28,82% para 16,02%. De modo geral, o Rio de Janeiro registrou um aumento de pobreza nos 12 anos retratados na pesquisa e chegou a 10,18% em 2008, ante 9,61% em 1996.</w:t>
      </w:r>
    </w:p>
    <w:p w:rsidR="00F54A1C" w:rsidRPr="00F54A1C" w:rsidRDefault="00F54A1C" w:rsidP="00F54A1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4A1C" w:rsidRDefault="00F54A1C" w:rsidP="00F54A1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4A1C">
        <w:rPr>
          <w:rFonts w:ascii="Verdana" w:hAnsi="Verdana"/>
          <w:sz w:val="20"/>
          <w:szCs w:val="20"/>
        </w:rPr>
        <w:t>Os resultados mostram redução da taxa de pobreza nas favelas -</w:t>
      </w:r>
      <w:r>
        <w:rPr>
          <w:rFonts w:ascii="Verdana" w:hAnsi="Verdana"/>
          <w:sz w:val="20"/>
          <w:szCs w:val="20"/>
        </w:rPr>
        <w:t xml:space="preserve"> </w:t>
      </w:r>
      <w:r w:rsidRPr="00F54A1C">
        <w:rPr>
          <w:rFonts w:ascii="Verdana" w:hAnsi="Verdana"/>
          <w:sz w:val="20"/>
          <w:szCs w:val="20"/>
        </w:rPr>
        <w:t>de 18,58% para 15,07%. Nas demais áreas da cidade, a proporção de pobres subiu de 7,87% para 9,43%. As estatísticas consideram a linha de pobreza da FGV, de R$ 140 mensais.</w:t>
      </w:r>
    </w:p>
    <w:p w:rsidR="00F54A1C" w:rsidRPr="00F54A1C" w:rsidRDefault="00F54A1C" w:rsidP="00F54A1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4A1C" w:rsidRPr="00F54A1C" w:rsidRDefault="00F54A1C" w:rsidP="00F54A1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4A1C">
        <w:rPr>
          <w:rFonts w:ascii="Verdana" w:hAnsi="Verdana"/>
          <w:sz w:val="20"/>
          <w:szCs w:val="20"/>
        </w:rPr>
        <w:t>"A pesquisa mostra uma redução das diferenças, mas isso ocorreu mais pela piora das demais áreas do que pela melhora nas favelas. O principal problema das favelas ainda é a ausência do Estado, seja em educação, transferência de renda ou segurança", disse.</w:t>
      </w:r>
      <w:r w:rsidRPr="00F54A1C">
        <w:rPr>
          <w:rFonts w:ascii="Verdana" w:hAnsi="Verdana"/>
          <w:sz w:val="20"/>
          <w:szCs w:val="20"/>
        </w:rPr>
        <w:cr/>
      </w:r>
    </w:p>
    <w:p w:rsidR="00F54A1C" w:rsidRDefault="00F54A1C" w:rsidP="00F54A1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4A1C">
        <w:rPr>
          <w:rFonts w:ascii="Verdana" w:hAnsi="Verdana"/>
          <w:sz w:val="20"/>
          <w:szCs w:val="20"/>
        </w:rPr>
        <w:t>Ainda assim, mesmo que fosse mantida ao longo do tempo a tendência de queda na renda dos moradores de outras áreas da cidade e de leve recuperação entre os moradores da favela, seriam necessários 60 anos para equiparar os rendimentos.</w:t>
      </w:r>
    </w:p>
    <w:p w:rsidR="00F54A1C" w:rsidRPr="00F54A1C" w:rsidRDefault="00F54A1C" w:rsidP="00F54A1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4A1C" w:rsidRPr="00F54A1C" w:rsidRDefault="00F54A1C" w:rsidP="00F54A1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4A1C">
        <w:rPr>
          <w:rFonts w:ascii="Verdana" w:hAnsi="Verdana"/>
          <w:sz w:val="20"/>
          <w:szCs w:val="20"/>
        </w:rPr>
        <w:t>A conta feita por Neri considera a renda total, que inclui salários, aluguéis e transferências de renda do Estado, entre outras fontes.</w:t>
      </w:r>
    </w:p>
    <w:p w:rsidR="00F54A1C" w:rsidRPr="00F54A1C" w:rsidRDefault="00F54A1C" w:rsidP="00F54A1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4A1C" w:rsidRDefault="00F54A1C" w:rsidP="00F54A1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F54A1C">
        <w:rPr>
          <w:rFonts w:ascii="Verdana" w:hAnsi="Verdana"/>
          <w:b/>
          <w:sz w:val="20"/>
          <w:szCs w:val="20"/>
        </w:rPr>
        <w:t>DISTÂNCIA</w:t>
      </w:r>
    </w:p>
    <w:p w:rsidR="00F54A1C" w:rsidRPr="00F54A1C" w:rsidRDefault="00F54A1C" w:rsidP="00F54A1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F54A1C" w:rsidRDefault="00F54A1C" w:rsidP="00F54A1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4A1C">
        <w:rPr>
          <w:rFonts w:ascii="Verdana" w:hAnsi="Verdana"/>
          <w:sz w:val="20"/>
          <w:szCs w:val="20"/>
        </w:rPr>
        <w:t>Nos últimos anos caiu a distância entre essas partes da cidade, mas, em geral, os moradores da favela ainda ganham menos da metade que os demais. "A desigualdade carioca não mudou nos últimos 12 anos e é hoje maior que a brasileira", diz.</w:t>
      </w:r>
    </w:p>
    <w:p w:rsidR="00F54A1C" w:rsidRPr="00F54A1C" w:rsidRDefault="00F54A1C" w:rsidP="00F54A1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4A1C" w:rsidRDefault="00F54A1C" w:rsidP="00F54A1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4A1C">
        <w:rPr>
          <w:rFonts w:ascii="Verdana" w:hAnsi="Verdana"/>
          <w:sz w:val="20"/>
          <w:szCs w:val="20"/>
        </w:rPr>
        <w:t xml:space="preserve">O parâmetro usado na comparação é o índice de </w:t>
      </w:r>
      <w:proofErr w:type="spellStart"/>
      <w:r w:rsidRPr="00F54A1C">
        <w:rPr>
          <w:rFonts w:ascii="Verdana" w:hAnsi="Verdana"/>
          <w:sz w:val="20"/>
          <w:szCs w:val="20"/>
        </w:rPr>
        <w:t>Gini</w:t>
      </w:r>
      <w:proofErr w:type="spellEnd"/>
      <w:r w:rsidRPr="00F54A1C">
        <w:rPr>
          <w:rFonts w:ascii="Verdana" w:hAnsi="Verdana"/>
          <w:sz w:val="20"/>
          <w:szCs w:val="20"/>
        </w:rPr>
        <w:t xml:space="preserve">, que varia de 0 a 1-quanto mais próximo de </w:t>
      </w:r>
      <w:proofErr w:type="gramStart"/>
      <w:r w:rsidRPr="00F54A1C">
        <w:rPr>
          <w:rFonts w:ascii="Verdana" w:hAnsi="Verdana"/>
          <w:sz w:val="20"/>
          <w:szCs w:val="20"/>
        </w:rPr>
        <w:t>1</w:t>
      </w:r>
      <w:proofErr w:type="gramEnd"/>
      <w:r w:rsidRPr="00F54A1C">
        <w:rPr>
          <w:rFonts w:ascii="Verdana" w:hAnsi="Verdana"/>
          <w:sz w:val="20"/>
          <w:szCs w:val="20"/>
        </w:rPr>
        <w:t>, maior a desigualdade.</w:t>
      </w:r>
    </w:p>
    <w:p w:rsidR="00F54A1C" w:rsidRPr="00F54A1C" w:rsidRDefault="00F54A1C" w:rsidP="00F54A1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F54A1C" w:rsidRPr="00F54A1C" w:rsidRDefault="00F54A1C" w:rsidP="00F54A1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54A1C">
        <w:rPr>
          <w:rFonts w:ascii="Verdana" w:hAnsi="Verdana"/>
          <w:sz w:val="20"/>
          <w:szCs w:val="20"/>
        </w:rPr>
        <w:t xml:space="preserve">O índice do Rio ficou em </w:t>
      </w:r>
      <w:proofErr w:type="gramStart"/>
      <w:r w:rsidRPr="00F54A1C">
        <w:rPr>
          <w:rFonts w:ascii="Verdana" w:hAnsi="Verdana"/>
          <w:sz w:val="20"/>
          <w:szCs w:val="20"/>
        </w:rPr>
        <w:t>0,</w:t>
      </w:r>
      <w:proofErr w:type="gramEnd"/>
      <w:r w:rsidRPr="00F54A1C">
        <w:rPr>
          <w:rFonts w:ascii="Verdana" w:hAnsi="Verdana"/>
          <w:sz w:val="20"/>
          <w:szCs w:val="20"/>
        </w:rPr>
        <w:t xml:space="preserve">5764 em 2008, patamar praticamente igual ao de 1996. O índice do Brasil recuou nesse período de </w:t>
      </w:r>
      <w:proofErr w:type="gramStart"/>
      <w:r w:rsidRPr="00F54A1C">
        <w:rPr>
          <w:rFonts w:ascii="Verdana" w:hAnsi="Verdana"/>
          <w:sz w:val="20"/>
          <w:szCs w:val="20"/>
        </w:rPr>
        <w:t>0,</w:t>
      </w:r>
      <w:proofErr w:type="gramEnd"/>
      <w:r w:rsidRPr="00F54A1C">
        <w:rPr>
          <w:rFonts w:ascii="Verdana" w:hAnsi="Verdana"/>
          <w:sz w:val="20"/>
          <w:szCs w:val="20"/>
        </w:rPr>
        <w:t>602 para 0,549.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proofErr w:type="gramStart"/>
      <w:r w:rsidR="00F54A1C">
        <w:rPr>
          <w:rFonts w:ascii="Verdana" w:hAnsi="Verdana"/>
          <w:b/>
          <w:sz w:val="20"/>
          <w:szCs w:val="20"/>
        </w:rPr>
        <w:t>1</w:t>
      </w:r>
      <w:proofErr w:type="gramEnd"/>
      <w:r w:rsidR="00F54A1C">
        <w:rPr>
          <w:rFonts w:ascii="Verdana" w:hAnsi="Verdana"/>
          <w:b/>
          <w:sz w:val="20"/>
          <w:szCs w:val="20"/>
        </w:rPr>
        <w:t xml:space="preserve"> set</w:t>
      </w:r>
      <w:r w:rsidR="00891EC2">
        <w:rPr>
          <w:rFonts w:ascii="Verdana" w:hAnsi="Verdana"/>
          <w:b/>
          <w:sz w:val="20"/>
          <w:szCs w:val="20"/>
        </w:rPr>
        <w:t>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F54A1C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F54A1C">
        <w:rPr>
          <w:rFonts w:ascii="Verdana" w:hAnsi="Verdana"/>
          <w:b/>
          <w:sz w:val="20"/>
          <w:szCs w:val="20"/>
        </w:rPr>
        <w:t>B4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B79FD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3F4983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54B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03329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6332"/>
    <w:rsid w:val="00F54A1C"/>
    <w:rsid w:val="00FB0B7D"/>
    <w:rsid w:val="00FC5661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2010-09-01T13:59:00Z</dcterms:created>
  <dcterms:modified xsi:type="dcterms:W3CDTF">2010-09-01T13:59:00Z</dcterms:modified>
</cp:coreProperties>
</file>