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11C2D">
        <w:rPr>
          <w:rFonts w:ascii="Verdana" w:hAnsi="Verdana"/>
          <w:b/>
          <w:sz w:val="20"/>
          <w:szCs w:val="20"/>
        </w:rPr>
        <w:t xml:space="preserve">Percentual já foi maior, diz secretaria </w:t>
      </w:r>
    </w:p>
    <w:p w:rsid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11C2D">
        <w:rPr>
          <w:rFonts w:ascii="Verdana" w:hAnsi="Verdana"/>
          <w:i/>
          <w:sz w:val="20"/>
          <w:szCs w:val="20"/>
        </w:rPr>
        <w:t>Fabio Takahashi</w:t>
      </w: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11C2D">
        <w:rPr>
          <w:rFonts w:ascii="Verdana" w:hAnsi="Verdana"/>
          <w:i/>
          <w:sz w:val="20"/>
          <w:szCs w:val="20"/>
        </w:rPr>
        <w:t>Segundo a pasta, em 1996 os professores temporários eram 68%, e a meta é reduzir "ao máximo" o atual nível</w:t>
      </w: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1C2D">
        <w:rPr>
          <w:rFonts w:ascii="Verdana" w:hAnsi="Verdana"/>
          <w:sz w:val="20"/>
          <w:szCs w:val="20"/>
        </w:rPr>
        <w:t>A Secretaria da Educação de SP diz que hoje há menos temporários que no passado e que trabalha para reduzir a proporção ainda mais.</w:t>
      </w: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1C2D">
        <w:rPr>
          <w:rFonts w:ascii="Verdana" w:hAnsi="Verdana"/>
          <w:sz w:val="20"/>
          <w:szCs w:val="20"/>
        </w:rPr>
        <w:t>Em 1996, aponta o governo Alberto Goldman (PSDB), 68% dos docentes eram temporários; hoje são 46%.</w:t>
      </w: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1C2D">
        <w:rPr>
          <w:rFonts w:ascii="Verdana" w:hAnsi="Verdana"/>
          <w:sz w:val="20"/>
          <w:szCs w:val="20"/>
        </w:rPr>
        <w:t xml:space="preserve">"Nossa meta é reduzir, ao máximo, esse patamar. Prova disso foi </w:t>
      </w:r>
      <w:proofErr w:type="gramStart"/>
      <w:r w:rsidRPr="00011C2D">
        <w:rPr>
          <w:rFonts w:ascii="Verdana" w:hAnsi="Verdana"/>
          <w:sz w:val="20"/>
          <w:szCs w:val="20"/>
        </w:rPr>
        <w:t>a</w:t>
      </w:r>
      <w:proofErr w:type="gramEnd"/>
      <w:r w:rsidRPr="00011C2D">
        <w:rPr>
          <w:rFonts w:ascii="Verdana" w:hAnsi="Verdana"/>
          <w:sz w:val="20"/>
          <w:szCs w:val="20"/>
        </w:rPr>
        <w:t xml:space="preserve"> realização de um concurso público em março para provimento de 10 mil cargos efetivos", afirma a nota da secretaria.</w:t>
      </w: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1C2D">
        <w:rPr>
          <w:rFonts w:ascii="Verdana" w:hAnsi="Verdana"/>
          <w:sz w:val="20"/>
          <w:szCs w:val="20"/>
        </w:rPr>
        <w:t>Os aprovados passam por curso de formação. Os que obtiverem o desempenho mínimo deverão começar a trabalhar no ano que vem.</w:t>
      </w: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1C2D">
        <w:rPr>
          <w:rFonts w:ascii="Verdana" w:hAnsi="Verdana"/>
          <w:sz w:val="20"/>
          <w:szCs w:val="20"/>
        </w:rPr>
        <w:t>"São Paulo passa a ter professores mais preparados e com melhor qualificação em sala de aula", diz a pasta.</w:t>
      </w: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1C2D">
        <w:rPr>
          <w:rFonts w:ascii="Verdana" w:hAnsi="Verdana"/>
          <w:sz w:val="20"/>
          <w:szCs w:val="20"/>
        </w:rPr>
        <w:t>A secretaria afirma na nota que, "mesmo com os concursos, os não efetivos são necessários para as substituições dos impedimentos dos docentes, por motivo de licenças ou afastamentos".</w:t>
      </w: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11C2D">
        <w:rPr>
          <w:rFonts w:ascii="Verdana" w:hAnsi="Verdana"/>
          <w:b/>
          <w:sz w:val="20"/>
          <w:szCs w:val="20"/>
        </w:rPr>
        <w:t>AVALIAÇÕES</w:t>
      </w: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1C2D">
        <w:rPr>
          <w:rFonts w:ascii="Verdana" w:hAnsi="Verdana"/>
          <w:sz w:val="20"/>
          <w:szCs w:val="20"/>
        </w:rPr>
        <w:t>Questionada sobre o atual contingente de temporários, a pasta diz que não o considera adequado, "por isso vem realizando concursos ao longo dos anos".</w:t>
      </w: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1C2D">
        <w:rPr>
          <w:rFonts w:ascii="Verdana" w:hAnsi="Verdana"/>
          <w:sz w:val="20"/>
          <w:szCs w:val="20"/>
        </w:rPr>
        <w:t>A secretaria afirma também que todos os docentes, inclusive os temporários, recebem capacitação.</w:t>
      </w: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1C2D">
        <w:rPr>
          <w:rFonts w:ascii="Verdana" w:hAnsi="Verdana"/>
          <w:sz w:val="20"/>
          <w:szCs w:val="20"/>
        </w:rPr>
        <w:t xml:space="preserve">Sobre a qualidade do ensino, a secretaria diz que "avaliações </w:t>
      </w:r>
      <w:proofErr w:type="gramStart"/>
      <w:r w:rsidRPr="00011C2D">
        <w:rPr>
          <w:rFonts w:ascii="Verdana" w:hAnsi="Verdana"/>
          <w:sz w:val="20"/>
          <w:szCs w:val="20"/>
        </w:rPr>
        <w:t>nacionais e estadual</w:t>
      </w:r>
      <w:proofErr w:type="gramEnd"/>
      <w:r w:rsidRPr="00011C2D">
        <w:rPr>
          <w:rFonts w:ascii="Verdana" w:hAnsi="Verdana"/>
          <w:sz w:val="20"/>
          <w:szCs w:val="20"/>
        </w:rPr>
        <w:t xml:space="preserve"> indicam melhora do ensino da rede estadual paulista".</w:t>
      </w: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1C2D">
        <w:rPr>
          <w:rFonts w:ascii="Verdana" w:hAnsi="Verdana"/>
          <w:sz w:val="20"/>
          <w:szCs w:val="20"/>
        </w:rPr>
        <w:t xml:space="preserve">Um dos exemplos citados é o do </w:t>
      </w:r>
      <w:proofErr w:type="spellStart"/>
      <w:proofErr w:type="gramStart"/>
      <w:r w:rsidRPr="00011C2D">
        <w:rPr>
          <w:rFonts w:ascii="Verdana" w:hAnsi="Verdana"/>
          <w:sz w:val="20"/>
          <w:szCs w:val="20"/>
        </w:rPr>
        <w:t>Idesp</w:t>
      </w:r>
      <w:proofErr w:type="spellEnd"/>
      <w:proofErr w:type="gramEnd"/>
      <w:r w:rsidRPr="00011C2D">
        <w:rPr>
          <w:rFonts w:ascii="Verdana" w:hAnsi="Verdana"/>
          <w:sz w:val="20"/>
          <w:szCs w:val="20"/>
        </w:rPr>
        <w:t>, indicador estadual que considera taxas de reprovação e o desempenho dos alunos em provas.</w:t>
      </w: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1C2D" w:rsidRPr="00011C2D" w:rsidRDefault="00011C2D" w:rsidP="00011C2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11C2D">
        <w:rPr>
          <w:rFonts w:ascii="Verdana" w:hAnsi="Verdana"/>
          <w:sz w:val="20"/>
          <w:szCs w:val="20"/>
        </w:rPr>
        <w:t>Desde 2007, a média dos alunos da 4ª série subiu de 3,23 para 3,86, "o que significa maior proporção de alunos com níveis adequados de desempenho"</w:t>
      </w:r>
    </w:p>
    <w:p w:rsidR="00E7484F" w:rsidRPr="00FB5E04" w:rsidRDefault="00E7484F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B5E04" w:rsidRP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B5E04">
        <w:rPr>
          <w:rFonts w:ascii="Verdana" w:hAnsi="Verdana"/>
          <w:b/>
          <w:sz w:val="20"/>
          <w:szCs w:val="20"/>
        </w:rPr>
        <w:t>Estudantes não confiam em docentes novos, diz temporária</w:t>
      </w:r>
    </w:p>
    <w:p w:rsidR="00FB5E04" w:rsidRP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FB5E04">
        <w:rPr>
          <w:rFonts w:ascii="Verdana" w:hAnsi="Verdana"/>
          <w:i/>
          <w:sz w:val="20"/>
          <w:szCs w:val="20"/>
        </w:rPr>
        <w:t>Raphael</w:t>
      </w:r>
      <w:proofErr w:type="spellEnd"/>
      <w:r w:rsidRPr="00FB5E0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FB5E04">
        <w:rPr>
          <w:rFonts w:ascii="Verdana" w:hAnsi="Verdana"/>
          <w:i/>
          <w:sz w:val="20"/>
          <w:szCs w:val="20"/>
        </w:rPr>
        <w:t>Marchiori</w:t>
      </w:r>
      <w:proofErr w:type="spellEnd"/>
    </w:p>
    <w:p w:rsidR="00FB5E04" w:rsidRP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5E04">
        <w:rPr>
          <w:rFonts w:ascii="Verdana" w:hAnsi="Verdana"/>
          <w:sz w:val="20"/>
          <w:szCs w:val="20"/>
        </w:rPr>
        <w:t>Alta rotatividade de escolas</w:t>
      </w:r>
      <w:proofErr w:type="gramStart"/>
      <w:r w:rsidRPr="00FB5E04">
        <w:rPr>
          <w:rFonts w:ascii="Verdana" w:hAnsi="Verdana"/>
          <w:sz w:val="20"/>
          <w:szCs w:val="20"/>
        </w:rPr>
        <w:t>, falta</w:t>
      </w:r>
      <w:proofErr w:type="gramEnd"/>
      <w:r w:rsidRPr="00FB5E04">
        <w:rPr>
          <w:rFonts w:ascii="Verdana" w:hAnsi="Verdana"/>
          <w:sz w:val="20"/>
          <w:szCs w:val="20"/>
        </w:rPr>
        <w:t xml:space="preserve"> de planejamento das aulas e desconfiança dos alunos são alguns dos desafios enfrentados pelos professores não efetivos da rede estadual ouvidos pela Folha.</w:t>
      </w:r>
    </w:p>
    <w:p w:rsidR="00FB5E04" w:rsidRP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5E04">
        <w:rPr>
          <w:rFonts w:ascii="Verdana" w:hAnsi="Verdana"/>
          <w:sz w:val="20"/>
          <w:szCs w:val="20"/>
        </w:rPr>
        <w:t xml:space="preserve">"Se a criança não conhece o professor, ela não confia. Se não confia, não aprende", diz a professora Rosângela de Santana, 52, que leciona neste ano pela primeira vez na escola estadual </w:t>
      </w:r>
      <w:proofErr w:type="spellStart"/>
      <w:r w:rsidRPr="00FB5E04">
        <w:rPr>
          <w:rFonts w:ascii="Verdana" w:hAnsi="Verdana"/>
          <w:sz w:val="20"/>
          <w:szCs w:val="20"/>
        </w:rPr>
        <w:t>Shinquichi</w:t>
      </w:r>
      <w:proofErr w:type="spellEnd"/>
      <w:r w:rsidRPr="00FB5E04">
        <w:rPr>
          <w:rFonts w:ascii="Verdana" w:hAnsi="Verdana"/>
          <w:sz w:val="20"/>
          <w:szCs w:val="20"/>
        </w:rPr>
        <w:t xml:space="preserve"> </w:t>
      </w:r>
      <w:proofErr w:type="spellStart"/>
      <w:r w:rsidRPr="00FB5E04">
        <w:rPr>
          <w:rFonts w:ascii="Verdana" w:hAnsi="Verdana"/>
          <w:sz w:val="20"/>
          <w:szCs w:val="20"/>
        </w:rPr>
        <w:t>Agari</w:t>
      </w:r>
      <w:proofErr w:type="spellEnd"/>
      <w:r w:rsidRPr="00FB5E04">
        <w:rPr>
          <w:rFonts w:ascii="Verdana" w:hAnsi="Verdana"/>
          <w:sz w:val="20"/>
          <w:szCs w:val="20"/>
        </w:rPr>
        <w:t xml:space="preserve"> (zona lest</w:t>
      </w:r>
      <w:r>
        <w:rPr>
          <w:rFonts w:ascii="Verdana" w:hAnsi="Verdana"/>
          <w:sz w:val="20"/>
          <w:szCs w:val="20"/>
        </w:rPr>
        <w:t xml:space="preserve">e de SP), após </w:t>
      </w:r>
      <w:proofErr w:type="gramStart"/>
      <w:r>
        <w:rPr>
          <w:rFonts w:ascii="Verdana" w:hAnsi="Verdana"/>
          <w:sz w:val="20"/>
          <w:szCs w:val="20"/>
        </w:rPr>
        <w:t>ficar</w:t>
      </w:r>
      <w:proofErr w:type="gramEnd"/>
      <w:r>
        <w:rPr>
          <w:rFonts w:ascii="Verdana" w:hAnsi="Verdana"/>
          <w:sz w:val="20"/>
          <w:szCs w:val="20"/>
        </w:rPr>
        <w:t xml:space="preserve"> quatro</w:t>
      </w:r>
      <w:r w:rsidRPr="00FB5E04">
        <w:rPr>
          <w:rFonts w:ascii="Verdana" w:hAnsi="Verdana"/>
          <w:sz w:val="20"/>
          <w:szCs w:val="20"/>
        </w:rPr>
        <w:t xml:space="preserve"> anos em outra unidade da rede.</w:t>
      </w:r>
    </w:p>
    <w:p w:rsidR="00FB5E04" w:rsidRP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5E04">
        <w:rPr>
          <w:rFonts w:ascii="Verdana" w:hAnsi="Verdana"/>
          <w:sz w:val="20"/>
          <w:szCs w:val="20"/>
        </w:rPr>
        <w:t>Santana dá aulas para alunos do 1º ao 5º ano do ensino fundamental, categoria que não contrata por concurso público desde 2005.</w:t>
      </w:r>
    </w:p>
    <w:p w:rsidR="00FB5E04" w:rsidRP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5E04" w:rsidRP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5E04">
        <w:rPr>
          <w:rFonts w:ascii="Verdana" w:hAnsi="Verdana"/>
          <w:sz w:val="20"/>
          <w:szCs w:val="20"/>
        </w:rPr>
        <w:t xml:space="preserve">Já Maria Aparecida Leite, 49, que está </w:t>
      </w:r>
      <w:proofErr w:type="gramStart"/>
      <w:r w:rsidRPr="00FB5E04">
        <w:rPr>
          <w:rFonts w:ascii="Verdana" w:hAnsi="Verdana"/>
          <w:sz w:val="20"/>
          <w:szCs w:val="20"/>
        </w:rPr>
        <w:t>há</w:t>
      </w:r>
      <w:proofErr w:type="gramEnd"/>
      <w:r w:rsidRPr="00FB5E04">
        <w:rPr>
          <w:rFonts w:ascii="Verdana" w:hAnsi="Verdana"/>
          <w:sz w:val="20"/>
          <w:szCs w:val="20"/>
        </w:rPr>
        <w:t xml:space="preserve"> 20 anos na rede estadual, afirma que lecionou em oito escolas.</w:t>
      </w:r>
    </w:p>
    <w:p w:rsid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5E04">
        <w:rPr>
          <w:rFonts w:ascii="Verdana" w:hAnsi="Verdana"/>
          <w:sz w:val="20"/>
          <w:szCs w:val="20"/>
        </w:rPr>
        <w:lastRenderedPageBreak/>
        <w:t>Segundo a professora, as mudanças se acentuaram a partir de 2005. De lá para cá, ela conta ter trocado de escola quatro vezes.</w:t>
      </w:r>
    </w:p>
    <w:p w:rsidR="00FB5E04" w:rsidRP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5E04">
        <w:rPr>
          <w:rFonts w:ascii="Verdana" w:hAnsi="Verdana"/>
          <w:sz w:val="20"/>
          <w:szCs w:val="20"/>
        </w:rPr>
        <w:t>"Com os critérios atuais para a atribuição das aulas, vou ficar mudando todos os anos", diz a docente.</w:t>
      </w:r>
    </w:p>
    <w:p w:rsidR="00FB5E04" w:rsidRP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5E04">
        <w:rPr>
          <w:rFonts w:ascii="Verdana" w:hAnsi="Verdana"/>
          <w:sz w:val="20"/>
          <w:szCs w:val="20"/>
        </w:rPr>
        <w:t xml:space="preserve">Leite não foi </w:t>
      </w:r>
      <w:proofErr w:type="gramStart"/>
      <w:r w:rsidRPr="00FB5E04">
        <w:rPr>
          <w:rFonts w:ascii="Verdana" w:hAnsi="Verdana"/>
          <w:sz w:val="20"/>
          <w:szCs w:val="20"/>
        </w:rPr>
        <w:t>aprovada</w:t>
      </w:r>
      <w:proofErr w:type="gramEnd"/>
      <w:r w:rsidRPr="00FB5E04">
        <w:rPr>
          <w:rFonts w:ascii="Verdana" w:hAnsi="Verdana"/>
          <w:sz w:val="20"/>
          <w:szCs w:val="20"/>
        </w:rPr>
        <w:t xml:space="preserve"> na prova dos temporários, que classificou professores para o processo de atribuição. Hoje ela dá 12 aulas semanais na </w:t>
      </w:r>
      <w:proofErr w:type="spellStart"/>
      <w:r w:rsidRPr="00FB5E04">
        <w:rPr>
          <w:rFonts w:ascii="Verdana" w:hAnsi="Verdana"/>
          <w:sz w:val="20"/>
          <w:szCs w:val="20"/>
        </w:rPr>
        <w:t>Shinquichi</w:t>
      </w:r>
      <w:proofErr w:type="spellEnd"/>
      <w:r w:rsidRPr="00FB5E04">
        <w:rPr>
          <w:rFonts w:ascii="Verdana" w:hAnsi="Verdana"/>
          <w:sz w:val="20"/>
          <w:szCs w:val="20"/>
        </w:rPr>
        <w:t xml:space="preserve"> </w:t>
      </w:r>
      <w:proofErr w:type="spellStart"/>
      <w:r w:rsidRPr="00FB5E04">
        <w:rPr>
          <w:rFonts w:ascii="Verdana" w:hAnsi="Verdana"/>
          <w:sz w:val="20"/>
          <w:szCs w:val="20"/>
        </w:rPr>
        <w:t>Agari</w:t>
      </w:r>
      <w:proofErr w:type="spellEnd"/>
      <w:r w:rsidRPr="00FB5E04">
        <w:rPr>
          <w:rFonts w:ascii="Verdana" w:hAnsi="Verdana"/>
          <w:sz w:val="20"/>
          <w:szCs w:val="20"/>
        </w:rPr>
        <w:t>.</w:t>
      </w:r>
    </w:p>
    <w:p w:rsidR="00FB5E04" w:rsidRP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5E04">
        <w:rPr>
          <w:rFonts w:ascii="Verdana" w:hAnsi="Verdana"/>
          <w:sz w:val="20"/>
          <w:szCs w:val="20"/>
        </w:rPr>
        <w:t>"Os alunos vão melhor com professores mais antigos por conta da confiança entre eles", afirma José Aparecido Barbosa, 52, professor não efetivo da rede estadual há 19 anos.</w:t>
      </w:r>
    </w:p>
    <w:p w:rsidR="00FB5E04" w:rsidRP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5E04">
        <w:rPr>
          <w:rFonts w:ascii="Verdana" w:hAnsi="Verdana"/>
          <w:sz w:val="20"/>
          <w:szCs w:val="20"/>
        </w:rPr>
        <w:t>Até o ano passado, ele lecionava somente na Escola Estadual Silva Jardim, na zona norte. Neste ano, para completar a carga horária, teve de assumir mais aulas, desta vez na Assis José de Ambrósio, no Jardim Peri Alto, também na zona norte.</w:t>
      </w:r>
    </w:p>
    <w:p w:rsidR="00FB5E04" w:rsidRP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5E04">
        <w:rPr>
          <w:rFonts w:ascii="Verdana" w:hAnsi="Verdana"/>
          <w:sz w:val="20"/>
          <w:szCs w:val="20"/>
        </w:rPr>
        <w:t xml:space="preserve">A falta de planejamento também preocupa os temporários. "Como vou planejar se nem sei se terei aulas no próximo ano?", questiona a professora não efetiva </w:t>
      </w:r>
      <w:proofErr w:type="spellStart"/>
      <w:r w:rsidRPr="00FB5E04">
        <w:rPr>
          <w:rFonts w:ascii="Verdana" w:hAnsi="Verdana"/>
          <w:sz w:val="20"/>
          <w:szCs w:val="20"/>
        </w:rPr>
        <w:t>Wanglei</w:t>
      </w:r>
      <w:proofErr w:type="spellEnd"/>
      <w:r w:rsidRPr="00FB5E04">
        <w:rPr>
          <w:rFonts w:ascii="Verdana" w:hAnsi="Verdana"/>
          <w:sz w:val="20"/>
          <w:szCs w:val="20"/>
        </w:rPr>
        <w:t xml:space="preserve"> </w:t>
      </w:r>
      <w:proofErr w:type="spellStart"/>
      <w:r w:rsidRPr="00FB5E04">
        <w:rPr>
          <w:rFonts w:ascii="Verdana" w:hAnsi="Verdana"/>
          <w:sz w:val="20"/>
          <w:szCs w:val="20"/>
        </w:rPr>
        <w:t>Pacini</w:t>
      </w:r>
      <w:proofErr w:type="spellEnd"/>
      <w:r w:rsidRPr="00FB5E04">
        <w:rPr>
          <w:rFonts w:ascii="Verdana" w:hAnsi="Verdana"/>
          <w:sz w:val="20"/>
          <w:szCs w:val="20"/>
        </w:rPr>
        <w:t xml:space="preserve"> de Passos, </w:t>
      </w:r>
      <w:r>
        <w:rPr>
          <w:rFonts w:ascii="Verdana" w:hAnsi="Verdana"/>
          <w:sz w:val="20"/>
          <w:szCs w:val="20"/>
        </w:rPr>
        <w:t xml:space="preserve">51, da escola </w:t>
      </w:r>
      <w:proofErr w:type="spellStart"/>
      <w:r>
        <w:rPr>
          <w:rFonts w:ascii="Verdana" w:hAnsi="Verdana"/>
          <w:sz w:val="20"/>
          <w:szCs w:val="20"/>
        </w:rPr>
        <w:t>Shinquichi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Agari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B5E04" w:rsidRPr="00FB5E04" w:rsidRDefault="00FB5E04" w:rsidP="00FB5E0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B5E04" w:rsidRDefault="00FB5E04" w:rsidP="00FB5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57575" cy="47815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E04" w:rsidRDefault="00FB5E04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098" w:rsidRPr="00592098" w:rsidRDefault="00592098" w:rsidP="004952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E7484F">
        <w:rPr>
          <w:rFonts w:ascii="Verdana" w:hAnsi="Verdana"/>
          <w:b/>
          <w:sz w:val="20"/>
          <w:szCs w:val="20"/>
        </w:rPr>
        <w:t>14</w:t>
      </w:r>
      <w:r w:rsidR="00F81BFF">
        <w:rPr>
          <w:rFonts w:ascii="Verdana" w:hAnsi="Verdana"/>
          <w:b/>
          <w:sz w:val="20"/>
          <w:szCs w:val="20"/>
        </w:rPr>
        <w:t xml:space="preserve"> set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r w:rsidR="00011C2D">
        <w:rPr>
          <w:rFonts w:ascii="Verdana" w:hAnsi="Verdana"/>
          <w:b/>
          <w:sz w:val="20"/>
          <w:szCs w:val="20"/>
        </w:rPr>
        <w:t>Cotidiano, p. C3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11C2D"/>
    <w:rsid w:val="000423E6"/>
    <w:rsid w:val="000A521D"/>
    <w:rsid w:val="000A5B8C"/>
    <w:rsid w:val="00182007"/>
    <w:rsid w:val="001B4606"/>
    <w:rsid w:val="0022027B"/>
    <w:rsid w:val="002303E2"/>
    <w:rsid w:val="00282560"/>
    <w:rsid w:val="002D4207"/>
    <w:rsid w:val="004478E7"/>
    <w:rsid w:val="004952DC"/>
    <w:rsid w:val="004A2C0B"/>
    <w:rsid w:val="004A6218"/>
    <w:rsid w:val="0053134D"/>
    <w:rsid w:val="00551B27"/>
    <w:rsid w:val="00592098"/>
    <w:rsid w:val="005E6D64"/>
    <w:rsid w:val="00613DAF"/>
    <w:rsid w:val="006547A3"/>
    <w:rsid w:val="00740689"/>
    <w:rsid w:val="007710EB"/>
    <w:rsid w:val="007C7281"/>
    <w:rsid w:val="007D7FB1"/>
    <w:rsid w:val="007E34F9"/>
    <w:rsid w:val="008241A1"/>
    <w:rsid w:val="00854761"/>
    <w:rsid w:val="00884224"/>
    <w:rsid w:val="008964D4"/>
    <w:rsid w:val="008A0D1C"/>
    <w:rsid w:val="00901CFA"/>
    <w:rsid w:val="00993D78"/>
    <w:rsid w:val="009C5374"/>
    <w:rsid w:val="009F55A0"/>
    <w:rsid w:val="00B00DC7"/>
    <w:rsid w:val="00B51327"/>
    <w:rsid w:val="00BA0BF9"/>
    <w:rsid w:val="00CD3F90"/>
    <w:rsid w:val="00D13C51"/>
    <w:rsid w:val="00DA42E0"/>
    <w:rsid w:val="00E04473"/>
    <w:rsid w:val="00E7484F"/>
    <w:rsid w:val="00F02A21"/>
    <w:rsid w:val="00F654E2"/>
    <w:rsid w:val="00F81BFF"/>
    <w:rsid w:val="00FB0B3F"/>
    <w:rsid w:val="00F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2010-09-13T13:12:00Z</cp:lastPrinted>
  <dcterms:created xsi:type="dcterms:W3CDTF">2010-09-14T13:46:00Z</dcterms:created>
  <dcterms:modified xsi:type="dcterms:W3CDTF">2010-09-14T13:46:00Z</dcterms:modified>
</cp:coreProperties>
</file>