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79" w:rsidRDefault="00FC7B79" w:rsidP="00FC7B79">
      <w:pPr>
        <w:spacing w:after="0" w:line="240" w:lineRule="auto"/>
        <w:jc w:val="both"/>
        <w:rPr>
          <w:rFonts w:ascii="Verdana" w:hAnsi="Verdana"/>
          <w:b/>
          <w:sz w:val="20"/>
          <w:szCs w:val="20"/>
        </w:rPr>
      </w:pPr>
      <w:proofErr w:type="gramStart"/>
      <w:r w:rsidRPr="00FC7B79">
        <w:rPr>
          <w:rFonts w:ascii="Verdana" w:hAnsi="Verdana"/>
          <w:b/>
          <w:sz w:val="20"/>
          <w:szCs w:val="20"/>
        </w:rPr>
        <w:t>tensão</w:t>
      </w:r>
      <w:proofErr w:type="gramEnd"/>
      <w:r w:rsidRPr="00FC7B79">
        <w:rPr>
          <w:rFonts w:ascii="Verdana" w:hAnsi="Verdana"/>
          <w:b/>
          <w:sz w:val="20"/>
          <w:szCs w:val="20"/>
        </w:rPr>
        <w:t xml:space="preserve"> visual</w:t>
      </w:r>
    </w:p>
    <w:p w:rsidR="00FC7B79" w:rsidRPr="00FC7B79" w:rsidRDefault="00FC7B79" w:rsidP="00FC7B79">
      <w:pPr>
        <w:spacing w:after="0" w:line="240" w:lineRule="auto"/>
        <w:jc w:val="both"/>
        <w:rPr>
          <w:rFonts w:ascii="Verdana" w:hAnsi="Verdana"/>
          <w:b/>
          <w:sz w:val="20"/>
          <w:szCs w:val="20"/>
        </w:rPr>
      </w:pPr>
    </w:p>
    <w:p w:rsidR="00FC7B79" w:rsidRPr="00FC7B79" w:rsidRDefault="00FC7B79" w:rsidP="00FC7B79">
      <w:pPr>
        <w:spacing w:after="0" w:line="240" w:lineRule="auto"/>
        <w:jc w:val="both"/>
        <w:rPr>
          <w:rFonts w:ascii="Verdana" w:hAnsi="Verdana"/>
          <w:i/>
          <w:sz w:val="20"/>
          <w:szCs w:val="20"/>
        </w:rPr>
      </w:pPr>
      <w:r w:rsidRPr="00FC7B79">
        <w:rPr>
          <w:rFonts w:ascii="Verdana" w:hAnsi="Verdana"/>
          <w:i/>
          <w:sz w:val="20"/>
          <w:szCs w:val="20"/>
        </w:rPr>
        <w:t xml:space="preserve">Obras de </w:t>
      </w:r>
      <w:proofErr w:type="spellStart"/>
      <w:r w:rsidRPr="00FC7B79">
        <w:rPr>
          <w:rFonts w:ascii="Verdana" w:hAnsi="Verdana"/>
          <w:i/>
          <w:sz w:val="20"/>
          <w:szCs w:val="20"/>
        </w:rPr>
        <w:t>Nan</w:t>
      </w:r>
      <w:proofErr w:type="spellEnd"/>
      <w:r w:rsidRPr="00FC7B79">
        <w:rPr>
          <w:rFonts w:ascii="Verdana" w:hAnsi="Verdana"/>
          <w:i/>
          <w:sz w:val="20"/>
          <w:szCs w:val="20"/>
        </w:rPr>
        <w:t xml:space="preserve"> </w:t>
      </w:r>
      <w:proofErr w:type="spellStart"/>
      <w:r w:rsidRPr="00FC7B79">
        <w:rPr>
          <w:rFonts w:ascii="Verdana" w:hAnsi="Verdana"/>
          <w:i/>
          <w:sz w:val="20"/>
          <w:szCs w:val="20"/>
        </w:rPr>
        <w:t>Goldin</w:t>
      </w:r>
      <w:proofErr w:type="spellEnd"/>
      <w:r w:rsidRPr="00FC7B79">
        <w:rPr>
          <w:rFonts w:ascii="Verdana" w:hAnsi="Verdana"/>
          <w:i/>
          <w:sz w:val="20"/>
          <w:szCs w:val="20"/>
        </w:rPr>
        <w:t xml:space="preserve">, Steve </w:t>
      </w:r>
      <w:proofErr w:type="spellStart"/>
      <w:r w:rsidRPr="00FC7B79">
        <w:rPr>
          <w:rFonts w:ascii="Verdana" w:hAnsi="Verdana"/>
          <w:i/>
          <w:sz w:val="20"/>
          <w:szCs w:val="20"/>
        </w:rPr>
        <w:t>McQueen</w:t>
      </w:r>
      <w:proofErr w:type="spellEnd"/>
      <w:r w:rsidRPr="00FC7B79">
        <w:rPr>
          <w:rFonts w:ascii="Verdana" w:hAnsi="Verdana"/>
          <w:i/>
          <w:sz w:val="20"/>
          <w:szCs w:val="20"/>
        </w:rPr>
        <w:t xml:space="preserve"> e </w:t>
      </w:r>
      <w:proofErr w:type="spellStart"/>
      <w:r w:rsidRPr="00FC7B79">
        <w:rPr>
          <w:rFonts w:ascii="Verdana" w:hAnsi="Verdana"/>
          <w:i/>
          <w:sz w:val="20"/>
          <w:szCs w:val="20"/>
        </w:rPr>
        <w:t>Harun</w:t>
      </w:r>
      <w:proofErr w:type="spellEnd"/>
      <w:r w:rsidRPr="00FC7B79">
        <w:rPr>
          <w:rFonts w:ascii="Verdana" w:hAnsi="Verdana"/>
          <w:i/>
          <w:sz w:val="20"/>
          <w:szCs w:val="20"/>
        </w:rPr>
        <w:t xml:space="preserve"> </w:t>
      </w:r>
      <w:proofErr w:type="spellStart"/>
      <w:r w:rsidRPr="00FC7B79">
        <w:rPr>
          <w:rFonts w:ascii="Verdana" w:hAnsi="Verdana"/>
          <w:i/>
          <w:sz w:val="20"/>
          <w:szCs w:val="20"/>
        </w:rPr>
        <w:t>Farocki</w:t>
      </w:r>
      <w:proofErr w:type="spellEnd"/>
      <w:r w:rsidRPr="00FC7B79">
        <w:rPr>
          <w:rFonts w:ascii="Verdana" w:hAnsi="Verdana"/>
          <w:i/>
          <w:sz w:val="20"/>
          <w:szCs w:val="20"/>
        </w:rPr>
        <w:t xml:space="preserve"> exploram suas lembranças pessoais e coletivas em reflexões sobre o papel da imagem </w:t>
      </w:r>
    </w:p>
    <w:p w:rsidR="00FC7B79" w:rsidRPr="00FC7B79" w:rsidRDefault="00FC7B79" w:rsidP="00FC7B79">
      <w:pPr>
        <w:spacing w:after="0" w:line="240" w:lineRule="auto"/>
        <w:jc w:val="both"/>
        <w:rPr>
          <w:rFonts w:ascii="Verdana" w:hAnsi="Verdana"/>
          <w:sz w:val="20"/>
          <w:szCs w:val="20"/>
        </w:rPr>
      </w:pPr>
    </w:p>
    <w:p w:rsidR="00FC7B79" w:rsidRDefault="00FC7B79" w:rsidP="00FC7B79">
      <w:pPr>
        <w:spacing w:after="0" w:line="240" w:lineRule="auto"/>
        <w:jc w:val="both"/>
        <w:rPr>
          <w:rFonts w:ascii="Verdana" w:hAnsi="Verdana"/>
          <w:sz w:val="20"/>
          <w:szCs w:val="20"/>
        </w:rPr>
      </w:pPr>
      <w:r w:rsidRPr="00FC7B79">
        <w:rPr>
          <w:rFonts w:ascii="Verdana" w:hAnsi="Verdana"/>
          <w:sz w:val="20"/>
          <w:szCs w:val="20"/>
        </w:rPr>
        <w:t xml:space="preserve">Tanto a memória pessoal, das festas a mil por hora, orgasmos e rompantes lascivos, quanto </w:t>
      </w:r>
      <w:proofErr w:type="gramStart"/>
      <w:r w:rsidRPr="00FC7B79">
        <w:rPr>
          <w:rFonts w:ascii="Verdana" w:hAnsi="Verdana"/>
          <w:sz w:val="20"/>
          <w:szCs w:val="20"/>
        </w:rPr>
        <w:t>a</w:t>
      </w:r>
      <w:proofErr w:type="gramEnd"/>
      <w:r w:rsidRPr="00FC7B79">
        <w:rPr>
          <w:rFonts w:ascii="Verdana" w:hAnsi="Verdana"/>
          <w:sz w:val="20"/>
          <w:szCs w:val="20"/>
        </w:rPr>
        <w:t xml:space="preserve"> herança coletiva de anos de opressão, guerras e a sombra do terrorismo parecem estar diante das lentes dos artistas desta Bienal.</w:t>
      </w:r>
    </w:p>
    <w:p w:rsidR="00FC7B79" w:rsidRPr="00FC7B79" w:rsidRDefault="00FC7B79" w:rsidP="00FC7B79">
      <w:pPr>
        <w:spacing w:after="0" w:line="240" w:lineRule="auto"/>
        <w:jc w:val="both"/>
        <w:rPr>
          <w:rFonts w:ascii="Verdana" w:hAnsi="Verdana"/>
          <w:sz w:val="20"/>
          <w:szCs w:val="20"/>
        </w:rPr>
      </w:pPr>
    </w:p>
    <w:p w:rsidR="00FC7B79" w:rsidRDefault="00FC7B79" w:rsidP="00FC7B79">
      <w:pPr>
        <w:spacing w:after="0" w:line="240" w:lineRule="auto"/>
        <w:jc w:val="both"/>
        <w:rPr>
          <w:rFonts w:ascii="Verdana" w:hAnsi="Verdana"/>
          <w:sz w:val="20"/>
          <w:szCs w:val="20"/>
        </w:rPr>
      </w:pPr>
      <w:proofErr w:type="spellStart"/>
      <w:r w:rsidRPr="00FC7B79">
        <w:rPr>
          <w:rFonts w:ascii="Verdana" w:hAnsi="Verdana"/>
          <w:sz w:val="20"/>
          <w:szCs w:val="20"/>
        </w:rPr>
        <w:t>Nan</w:t>
      </w:r>
      <w:proofErr w:type="spellEnd"/>
      <w:r w:rsidRPr="00FC7B79">
        <w:rPr>
          <w:rFonts w:ascii="Verdana" w:hAnsi="Verdana"/>
          <w:sz w:val="20"/>
          <w:szCs w:val="20"/>
        </w:rPr>
        <w:t xml:space="preserve"> </w:t>
      </w:r>
      <w:proofErr w:type="spellStart"/>
      <w:r w:rsidRPr="00FC7B79">
        <w:rPr>
          <w:rFonts w:ascii="Verdana" w:hAnsi="Verdana"/>
          <w:sz w:val="20"/>
          <w:szCs w:val="20"/>
        </w:rPr>
        <w:t>Goldin</w:t>
      </w:r>
      <w:proofErr w:type="spellEnd"/>
      <w:r w:rsidRPr="00FC7B79">
        <w:rPr>
          <w:rFonts w:ascii="Verdana" w:hAnsi="Verdana"/>
          <w:sz w:val="20"/>
          <w:szCs w:val="20"/>
        </w:rPr>
        <w:t xml:space="preserve"> retrata o submundo </w:t>
      </w:r>
      <w:proofErr w:type="gramStart"/>
      <w:r w:rsidRPr="00FC7B79">
        <w:rPr>
          <w:rFonts w:ascii="Verdana" w:hAnsi="Verdana"/>
          <w:sz w:val="20"/>
          <w:szCs w:val="20"/>
        </w:rPr>
        <w:t>de prostitutas e drogados em Nova York e Berlim nos anos 70</w:t>
      </w:r>
      <w:proofErr w:type="gramEnd"/>
      <w:r w:rsidRPr="00FC7B79">
        <w:rPr>
          <w:rFonts w:ascii="Verdana" w:hAnsi="Verdana"/>
          <w:sz w:val="20"/>
          <w:szCs w:val="20"/>
        </w:rPr>
        <w:t xml:space="preserve"> e 80. São fotografias projetadas em </w:t>
      </w:r>
      <w:proofErr w:type="spellStart"/>
      <w:r w:rsidRPr="00FC7B79">
        <w:rPr>
          <w:rFonts w:ascii="Verdana" w:hAnsi="Verdana"/>
          <w:sz w:val="20"/>
          <w:szCs w:val="20"/>
        </w:rPr>
        <w:t>sequência</w:t>
      </w:r>
      <w:proofErr w:type="spellEnd"/>
      <w:r w:rsidRPr="00FC7B79">
        <w:rPr>
          <w:rFonts w:ascii="Verdana" w:hAnsi="Verdana"/>
          <w:sz w:val="20"/>
          <w:szCs w:val="20"/>
        </w:rPr>
        <w:t>, como uma espécie de cinema no ritmo da memória.</w:t>
      </w:r>
    </w:p>
    <w:p w:rsidR="00FC7B79" w:rsidRPr="00FC7B79" w:rsidRDefault="00FC7B79" w:rsidP="00FC7B79">
      <w:pPr>
        <w:spacing w:after="0" w:line="240" w:lineRule="auto"/>
        <w:jc w:val="both"/>
        <w:rPr>
          <w:rFonts w:ascii="Verdana" w:hAnsi="Verdana"/>
          <w:sz w:val="20"/>
          <w:szCs w:val="20"/>
        </w:rPr>
      </w:pPr>
    </w:p>
    <w:p w:rsidR="00FC7B79" w:rsidRDefault="00FC7B79" w:rsidP="00FC7B79">
      <w:pPr>
        <w:spacing w:after="0" w:line="240" w:lineRule="auto"/>
        <w:jc w:val="both"/>
        <w:rPr>
          <w:rFonts w:ascii="Verdana" w:hAnsi="Verdana"/>
          <w:sz w:val="20"/>
          <w:szCs w:val="20"/>
        </w:rPr>
      </w:pPr>
      <w:r w:rsidRPr="00FC7B79">
        <w:rPr>
          <w:rFonts w:ascii="Verdana" w:hAnsi="Verdana"/>
          <w:sz w:val="20"/>
          <w:szCs w:val="20"/>
        </w:rPr>
        <w:t xml:space="preserve">Também em Nova York, Steve </w:t>
      </w:r>
      <w:proofErr w:type="spellStart"/>
      <w:r w:rsidRPr="00FC7B79">
        <w:rPr>
          <w:rFonts w:ascii="Verdana" w:hAnsi="Verdana"/>
          <w:sz w:val="20"/>
          <w:szCs w:val="20"/>
        </w:rPr>
        <w:t>McQueen</w:t>
      </w:r>
      <w:proofErr w:type="spellEnd"/>
      <w:r w:rsidRPr="00FC7B79">
        <w:rPr>
          <w:rFonts w:ascii="Verdana" w:hAnsi="Verdana"/>
          <w:sz w:val="20"/>
          <w:szCs w:val="20"/>
        </w:rPr>
        <w:t xml:space="preserve"> disseca o maior símbolo da América. Dá voltas em torno da estátua da Liberdade. Imóvel, ela desafia o movimento do filme, que funde dois tempos, o vazio atual e o cartão de visitas aos imigrantes do passado.</w:t>
      </w:r>
    </w:p>
    <w:p w:rsidR="00FC7B79" w:rsidRPr="00FC7B79" w:rsidRDefault="00FC7B79" w:rsidP="00FC7B79">
      <w:pPr>
        <w:spacing w:after="0" w:line="240" w:lineRule="auto"/>
        <w:jc w:val="both"/>
        <w:rPr>
          <w:rFonts w:ascii="Verdana" w:hAnsi="Verdana"/>
          <w:sz w:val="20"/>
          <w:szCs w:val="20"/>
        </w:rPr>
      </w:pPr>
    </w:p>
    <w:p w:rsidR="00FC7B79" w:rsidRDefault="00FC7B79" w:rsidP="00FC7B79">
      <w:pPr>
        <w:spacing w:after="0" w:line="240" w:lineRule="auto"/>
        <w:jc w:val="both"/>
        <w:rPr>
          <w:rFonts w:ascii="Verdana" w:hAnsi="Verdana"/>
          <w:sz w:val="20"/>
          <w:szCs w:val="20"/>
        </w:rPr>
      </w:pPr>
      <w:r w:rsidRPr="00FC7B79">
        <w:rPr>
          <w:rFonts w:ascii="Verdana" w:hAnsi="Verdana"/>
          <w:sz w:val="20"/>
          <w:szCs w:val="20"/>
        </w:rPr>
        <w:t xml:space="preserve">É a mesma desaceleração anônima proposta por </w:t>
      </w:r>
      <w:proofErr w:type="spellStart"/>
      <w:r w:rsidRPr="00FC7B79">
        <w:rPr>
          <w:rFonts w:ascii="Verdana" w:hAnsi="Verdana"/>
          <w:sz w:val="20"/>
          <w:szCs w:val="20"/>
        </w:rPr>
        <w:t>Chantal</w:t>
      </w:r>
      <w:proofErr w:type="spellEnd"/>
      <w:r w:rsidRPr="00FC7B79">
        <w:rPr>
          <w:rFonts w:ascii="Verdana" w:hAnsi="Verdana"/>
          <w:sz w:val="20"/>
          <w:szCs w:val="20"/>
        </w:rPr>
        <w:t xml:space="preserve"> </w:t>
      </w:r>
      <w:proofErr w:type="spellStart"/>
      <w:r w:rsidRPr="00FC7B79">
        <w:rPr>
          <w:rFonts w:ascii="Verdana" w:hAnsi="Verdana"/>
          <w:sz w:val="20"/>
          <w:szCs w:val="20"/>
        </w:rPr>
        <w:t>Akerman</w:t>
      </w:r>
      <w:proofErr w:type="spellEnd"/>
      <w:r w:rsidRPr="00FC7B79">
        <w:rPr>
          <w:rFonts w:ascii="Verdana" w:hAnsi="Verdana"/>
          <w:sz w:val="20"/>
          <w:szCs w:val="20"/>
        </w:rPr>
        <w:t>. Filha de judeus sobreviventes do Holocausto, ela volta ao Leste Europeu num "</w:t>
      </w:r>
      <w:proofErr w:type="spellStart"/>
      <w:proofErr w:type="gramStart"/>
      <w:r w:rsidRPr="00FC7B79">
        <w:rPr>
          <w:rFonts w:ascii="Verdana" w:hAnsi="Verdana"/>
          <w:sz w:val="20"/>
          <w:szCs w:val="20"/>
        </w:rPr>
        <w:t>road</w:t>
      </w:r>
      <w:proofErr w:type="spellEnd"/>
      <w:proofErr w:type="gramEnd"/>
      <w:r w:rsidRPr="00FC7B79">
        <w:rPr>
          <w:rFonts w:ascii="Verdana" w:hAnsi="Verdana"/>
          <w:sz w:val="20"/>
          <w:szCs w:val="20"/>
        </w:rPr>
        <w:t xml:space="preserve"> </w:t>
      </w:r>
      <w:proofErr w:type="spellStart"/>
      <w:r w:rsidRPr="00FC7B79">
        <w:rPr>
          <w:rFonts w:ascii="Verdana" w:hAnsi="Verdana"/>
          <w:sz w:val="20"/>
          <w:szCs w:val="20"/>
        </w:rPr>
        <w:t>movie</w:t>
      </w:r>
      <w:proofErr w:type="spellEnd"/>
      <w:r w:rsidRPr="00FC7B79">
        <w:rPr>
          <w:rFonts w:ascii="Verdana" w:hAnsi="Verdana"/>
          <w:sz w:val="20"/>
          <w:szCs w:val="20"/>
        </w:rPr>
        <w:t>" escandido, de longos planos em que retrata desconhecidos como se fossem parentes, tentativa de apreender o passado.</w:t>
      </w:r>
    </w:p>
    <w:p w:rsidR="00FC7B79" w:rsidRPr="00FC7B79" w:rsidRDefault="00FC7B79" w:rsidP="00FC7B79">
      <w:pPr>
        <w:spacing w:after="0" w:line="240" w:lineRule="auto"/>
        <w:jc w:val="both"/>
        <w:rPr>
          <w:rFonts w:ascii="Verdana" w:hAnsi="Verdana"/>
          <w:sz w:val="20"/>
          <w:szCs w:val="20"/>
        </w:rPr>
      </w:pPr>
    </w:p>
    <w:p w:rsidR="00FC7B79" w:rsidRDefault="00FC7B79" w:rsidP="00FC7B79">
      <w:pPr>
        <w:spacing w:after="0" w:line="240" w:lineRule="auto"/>
        <w:jc w:val="both"/>
        <w:rPr>
          <w:rFonts w:ascii="Verdana" w:hAnsi="Verdana"/>
          <w:sz w:val="20"/>
          <w:szCs w:val="20"/>
        </w:rPr>
      </w:pPr>
      <w:proofErr w:type="spellStart"/>
      <w:r w:rsidRPr="00FC7B79">
        <w:rPr>
          <w:rFonts w:ascii="Verdana" w:hAnsi="Verdana"/>
          <w:sz w:val="20"/>
          <w:szCs w:val="20"/>
        </w:rPr>
        <w:t>Apichatpong</w:t>
      </w:r>
      <w:proofErr w:type="spellEnd"/>
      <w:r w:rsidRPr="00FC7B79">
        <w:rPr>
          <w:rFonts w:ascii="Verdana" w:hAnsi="Verdana"/>
          <w:sz w:val="20"/>
          <w:szCs w:val="20"/>
        </w:rPr>
        <w:t xml:space="preserve"> </w:t>
      </w:r>
      <w:proofErr w:type="spellStart"/>
      <w:r w:rsidRPr="00FC7B79">
        <w:rPr>
          <w:rFonts w:ascii="Verdana" w:hAnsi="Verdana"/>
          <w:sz w:val="20"/>
          <w:szCs w:val="20"/>
        </w:rPr>
        <w:t>Weerasethakul</w:t>
      </w:r>
      <w:proofErr w:type="spellEnd"/>
      <w:r w:rsidRPr="00FC7B79">
        <w:rPr>
          <w:rFonts w:ascii="Verdana" w:hAnsi="Verdana"/>
          <w:sz w:val="20"/>
          <w:szCs w:val="20"/>
        </w:rPr>
        <w:t>, tailandês vencedor da Palma de Ouro, faz um percurso semelhante ao nordeste de seu país, terra arrasada pelo terrorismo em que jovens fazem tudo para esquecer as marcas da violência.</w:t>
      </w:r>
    </w:p>
    <w:p w:rsidR="00FC7B79" w:rsidRPr="00FC7B79" w:rsidRDefault="00FC7B79" w:rsidP="00FC7B79">
      <w:pPr>
        <w:spacing w:after="0" w:line="240" w:lineRule="auto"/>
        <w:jc w:val="both"/>
        <w:rPr>
          <w:rFonts w:ascii="Verdana" w:hAnsi="Verdana"/>
          <w:sz w:val="20"/>
          <w:szCs w:val="20"/>
        </w:rPr>
      </w:pPr>
    </w:p>
    <w:p w:rsidR="00FC7B79" w:rsidRDefault="00FC7B79" w:rsidP="00FC7B79">
      <w:pPr>
        <w:spacing w:after="0" w:line="240" w:lineRule="auto"/>
        <w:jc w:val="both"/>
        <w:rPr>
          <w:rFonts w:ascii="Verdana" w:hAnsi="Verdana"/>
          <w:sz w:val="20"/>
          <w:szCs w:val="20"/>
        </w:rPr>
      </w:pPr>
      <w:r w:rsidRPr="00FC7B79">
        <w:rPr>
          <w:rFonts w:ascii="Verdana" w:hAnsi="Verdana"/>
          <w:sz w:val="20"/>
          <w:szCs w:val="20"/>
        </w:rPr>
        <w:t xml:space="preserve">Na obra de </w:t>
      </w:r>
      <w:proofErr w:type="spellStart"/>
      <w:r w:rsidRPr="00FC7B79">
        <w:rPr>
          <w:rFonts w:ascii="Verdana" w:hAnsi="Verdana"/>
          <w:sz w:val="20"/>
          <w:szCs w:val="20"/>
        </w:rPr>
        <w:t>Harun</w:t>
      </w:r>
      <w:proofErr w:type="spellEnd"/>
      <w:r w:rsidRPr="00FC7B79">
        <w:rPr>
          <w:rFonts w:ascii="Verdana" w:hAnsi="Verdana"/>
          <w:sz w:val="20"/>
          <w:szCs w:val="20"/>
        </w:rPr>
        <w:t xml:space="preserve"> </w:t>
      </w:r>
      <w:proofErr w:type="spellStart"/>
      <w:r w:rsidRPr="00FC7B79">
        <w:rPr>
          <w:rFonts w:ascii="Verdana" w:hAnsi="Verdana"/>
          <w:sz w:val="20"/>
          <w:szCs w:val="20"/>
        </w:rPr>
        <w:t>Farocki</w:t>
      </w:r>
      <w:proofErr w:type="spellEnd"/>
      <w:r w:rsidRPr="00FC7B79">
        <w:rPr>
          <w:rFonts w:ascii="Verdana" w:hAnsi="Verdana"/>
          <w:sz w:val="20"/>
          <w:szCs w:val="20"/>
        </w:rPr>
        <w:t>, fica a tensão entre lembrar e esquecer. Usando simulações preparadas pelo Exército, ele mostra um videogame da guerra no Iraque que serve tanto para treinar soldados antes do combate quanto como dado visual em sessões de terapia na volta para casa.</w:t>
      </w:r>
    </w:p>
    <w:p w:rsidR="00FC7B79" w:rsidRPr="00FC7B79" w:rsidRDefault="00FC7B79" w:rsidP="00FC7B79">
      <w:pPr>
        <w:spacing w:after="0" w:line="240" w:lineRule="auto"/>
        <w:jc w:val="both"/>
        <w:rPr>
          <w:rFonts w:ascii="Verdana" w:hAnsi="Verdana"/>
          <w:sz w:val="20"/>
          <w:szCs w:val="20"/>
        </w:rPr>
      </w:pPr>
    </w:p>
    <w:p w:rsidR="00FC7B79" w:rsidRDefault="00FC7B79" w:rsidP="00FC7B79">
      <w:pPr>
        <w:spacing w:after="0" w:line="240" w:lineRule="auto"/>
        <w:jc w:val="both"/>
        <w:rPr>
          <w:rFonts w:ascii="Verdana" w:hAnsi="Verdana"/>
          <w:sz w:val="20"/>
          <w:szCs w:val="20"/>
        </w:rPr>
      </w:pPr>
      <w:r w:rsidRPr="00FC7B79">
        <w:rPr>
          <w:rFonts w:ascii="Verdana" w:hAnsi="Verdana"/>
          <w:sz w:val="20"/>
          <w:szCs w:val="20"/>
        </w:rPr>
        <w:t>Jean-Luc Godard lembra outras guerras num vídeo curtíssimo. Espécie de poema visual, "</w:t>
      </w:r>
      <w:proofErr w:type="spellStart"/>
      <w:r w:rsidRPr="00FC7B79">
        <w:rPr>
          <w:rFonts w:ascii="Verdana" w:hAnsi="Verdana"/>
          <w:sz w:val="20"/>
          <w:szCs w:val="20"/>
        </w:rPr>
        <w:t>Je</w:t>
      </w:r>
      <w:proofErr w:type="spellEnd"/>
      <w:r w:rsidRPr="00FC7B79">
        <w:rPr>
          <w:rFonts w:ascii="Verdana" w:hAnsi="Verdana"/>
          <w:sz w:val="20"/>
          <w:szCs w:val="20"/>
        </w:rPr>
        <w:t xml:space="preserve"> </w:t>
      </w:r>
      <w:proofErr w:type="spellStart"/>
      <w:r w:rsidRPr="00FC7B79">
        <w:rPr>
          <w:rFonts w:ascii="Verdana" w:hAnsi="Verdana"/>
          <w:sz w:val="20"/>
          <w:szCs w:val="20"/>
        </w:rPr>
        <w:t>Vous</w:t>
      </w:r>
      <w:proofErr w:type="spellEnd"/>
      <w:r w:rsidRPr="00FC7B79">
        <w:rPr>
          <w:rFonts w:ascii="Verdana" w:hAnsi="Verdana"/>
          <w:sz w:val="20"/>
          <w:szCs w:val="20"/>
        </w:rPr>
        <w:t xml:space="preserve"> </w:t>
      </w:r>
      <w:proofErr w:type="spellStart"/>
      <w:r w:rsidRPr="00FC7B79">
        <w:rPr>
          <w:rFonts w:ascii="Verdana" w:hAnsi="Verdana"/>
          <w:sz w:val="20"/>
          <w:szCs w:val="20"/>
        </w:rPr>
        <w:t>Salue</w:t>
      </w:r>
      <w:proofErr w:type="spellEnd"/>
      <w:r w:rsidRPr="00FC7B79">
        <w:rPr>
          <w:rFonts w:ascii="Verdana" w:hAnsi="Verdana"/>
          <w:sz w:val="20"/>
          <w:szCs w:val="20"/>
        </w:rPr>
        <w:t xml:space="preserve"> Sarajevo" é declamado como manifesto pelo cineasta.</w:t>
      </w:r>
    </w:p>
    <w:p w:rsidR="00FC7B79" w:rsidRPr="00FC7B79" w:rsidRDefault="00FC7B79" w:rsidP="00FC7B79">
      <w:pPr>
        <w:spacing w:after="0" w:line="240" w:lineRule="auto"/>
        <w:jc w:val="both"/>
        <w:rPr>
          <w:rFonts w:ascii="Verdana" w:hAnsi="Verdana"/>
          <w:sz w:val="20"/>
          <w:szCs w:val="20"/>
        </w:rPr>
      </w:pPr>
    </w:p>
    <w:p w:rsidR="00FC7B79" w:rsidRPr="00FC7B79" w:rsidRDefault="00FC7B79" w:rsidP="00FC7B79">
      <w:pPr>
        <w:spacing w:after="0" w:line="240" w:lineRule="auto"/>
        <w:jc w:val="both"/>
        <w:rPr>
          <w:rFonts w:ascii="Verdana" w:hAnsi="Verdana"/>
          <w:sz w:val="20"/>
          <w:szCs w:val="20"/>
        </w:rPr>
      </w:pPr>
      <w:r w:rsidRPr="00FC7B79">
        <w:rPr>
          <w:rFonts w:ascii="Verdana" w:hAnsi="Verdana"/>
          <w:sz w:val="20"/>
          <w:szCs w:val="20"/>
        </w:rPr>
        <w:t xml:space="preserve">"Cultura é a regra, arte é a exceção", diz o texto. "Todos falam a regra, ninguém fala a exceção, ou ela é vivida, é arte de viver: </w:t>
      </w:r>
      <w:proofErr w:type="spellStart"/>
      <w:r>
        <w:rPr>
          <w:rFonts w:ascii="Verdana" w:hAnsi="Verdana"/>
          <w:sz w:val="20"/>
          <w:szCs w:val="20"/>
        </w:rPr>
        <w:t>Srebrenica</w:t>
      </w:r>
      <w:proofErr w:type="spellEnd"/>
      <w:r>
        <w:rPr>
          <w:rFonts w:ascii="Verdana" w:hAnsi="Verdana"/>
          <w:sz w:val="20"/>
          <w:szCs w:val="20"/>
        </w:rPr>
        <w:t xml:space="preserve">, </w:t>
      </w:r>
      <w:proofErr w:type="spellStart"/>
      <w:r>
        <w:rPr>
          <w:rFonts w:ascii="Verdana" w:hAnsi="Verdana"/>
          <w:sz w:val="20"/>
          <w:szCs w:val="20"/>
        </w:rPr>
        <w:t>Mostar</w:t>
      </w:r>
      <w:proofErr w:type="spellEnd"/>
      <w:r>
        <w:rPr>
          <w:rFonts w:ascii="Verdana" w:hAnsi="Verdana"/>
          <w:sz w:val="20"/>
          <w:szCs w:val="20"/>
        </w:rPr>
        <w:t xml:space="preserve">, Sarajevo." </w:t>
      </w:r>
    </w:p>
    <w:p w:rsidR="00200192" w:rsidRDefault="00200192" w:rsidP="00200192">
      <w:pPr>
        <w:spacing w:after="0" w:line="240" w:lineRule="auto"/>
        <w:jc w:val="both"/>
        <w:rPr>
          <w:rFonts w:ascii="Verdana" w:hAnsi="Verdana"/>
          <w:sz w:val="20"/>
          <w:szCs w:val="20"/>
        </w:rPr>
      </w:pPr>
    </w:p>
    <w:p w:rsidR="001D55DF" w:rsidRDefault="001D55DF" w:rsidP="001D5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3318174" cy="9221002"/>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18087" cy="9220759"/>
                    </a:xfrm>
                    <a:prstGeom prst="rect">
                      <a:avLst/>
                    </a:prstGeom>
                    <a:noFill/>
                    <a:ln w="9525">
                      <a:noFill/>
                      <a:miter lim="800000"/>
                      <a:headEnd/>
                      <a:tailEnd/>
                    </a:ln>
                  </pic:spPr>
                </pic:pic>
              </a:graphicData>
            </a:graphic>
          </wp:inline>
        </w:drawing>
      </w:r>
    </w:p>
    <w:p w:rsidR="001D55DF" w:rsidRPr="008F4CF2" w:rsidRDefault="001D55DF" w:rsidP="00200192">
      <w:pPr>
        <w:spacing w:after="0" w:line="240" w:lineRule="auto"/>
        <w:jc w:val="both"/>
        <w:rPr>
          <w:rFonts w:ascii="Verdana" w:hAnsi="Verdana"/>
          <w:sz w:val="20"/>
          <w:szCs w:val="20"/>
        </w:rPr>
      </w:pPr>
    </w:p>
    <w:p w:rsidR="00AD7BF7" w:rsidRPr="008F4CF2" w:rsidRDefault="00971210" w:rsidP="00254B0E">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r w:rsidR="00FC7B79">
        <w:rPr>
          <w:rFonts w:ascii="Verdana" w:hAnsi="Verdana"/>
          <w:b/>
          <w:sz w:val="20"/>
          <w:szCs w:val="20"/>
        </w:rPr>
        <w:t>21</w:t>
      </w:r>
      <w:r w:rsidR="008F4CF2">
        <w:rPr>
          <w:rFonts w:ascii="Verdana" w:hAnsi="Verdana"/>
          <w:b/>
          <w:sz w:val="20"/>
          <w:szCs w:val="20"/>
        </w:rPr>
        <w:t xml:space="preserve"> </w:t>
      </w:r>
      <w:r w:rsidR="0009427E">
        <w:rPr>
          <w:rFonts w:ascii="Verdana" w:hAnsi="Verdana"/>
          <w:b/>
          <w:sz w:val="20"/>
          <w:szCs w:val="20"/>
        </w:rPr>
        <w:t>set</w:t>
      </w:r>
      <w:r w:rsidR="00891EC2">
        <w:rPr>
          <w:rFonts w:ascii="Verdana" w:hAnsi="Verdana"/>
          <w:b/>
          <w:sz w:val="20"/>
          <w:szCs w:val="20"/>
        </w:rPr>
        <w:t>.</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r w:rsidR="00FC7B79">
        <w:rPr>
          <w:rFonts w:ascii="Verdana" w:hAnsi="Verdana"/>
          <w:b/>
          <w:sz w:val="20"/>
          <w:szCs w:val="20"/>
        </w:rPr>
        <w:t>Bienal de Artes</w:t>
      </w:r>
      <w:r w:rsidRPr="008F4CF2">
        <w:rPr>
          <w:rFonts w:ascii="Verdana" w:hAnsi="Verdana"/>
          <w:b/>
          <w:sz w:val="20"/>
          <w:szCs w:val="20"/>
        </w:rPr>
        <w:t>, p.</w:t>
      </w:r>
      <w:r w:rsidR="00314004" w:rsidRPr="008F4CF2">
        <w:rPr>
          <w:rFonts w:ascii="Verdana" w:hAnsi="Verdana"/>
          <w:b/>
          <w:sz w:val="20"/>
          <w:szCs w:val="20"/>
        </w:rPr>
        <w:t xml:space="preserve"> </w:t>
      </w:r>
      <w:r w:rsidR="00FC7B79">
        <w:rPr>
          <w:rFonts w:ascii="Verdana" w:hAnsi="Verdana"/>
          <w:b/>
          <w:sz w:val="20"/>
          <w:szCs w:val="20"/>
        </w:rPr>
        <w:t>10 e 11</w:t>
      </w:r>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20F6E"/>
    <w:rsid w:val="00056C41"/>
    <w:rsid w:val="000611D9"/>
    <w:rsid w:val="00061618"/>
    <w:rsid w:val="0009427E"/>
    <w:rsid w:val="000A3FFB"/>
    <w:rsid w:val="000A4DF8"/>
    <w:rsid w:val="000C053E"/>
    <w:rsid w:val="00116988"/>
    <w:rsid w:val="00125C02"/>
    <w:rsid w:val="001D55DF"/>
    <w:rsid w:val="00200192"/>
    <w:rsid w:val="00210847"/>
    <w:rsid w:val="002519A5"/>
    <w:rsid w:val="00254B0E"/>
    <w:rsid w:val="00314004"/>
    <w:rsid w:val="00382847"/>
    <w:rsid w:val="003B1D70"/>
    <w:rsid w:val="003E0B54"/>
    <w:rsid w:val="003F29D6"/>
    <w:rsid w:val="003F4983"/>
    <w:rsid w:val="004671CF"/>
    <w:rsid w:val="004C0D6F"/>
    <w:rsid w:val="00504332"/>
    <w:rsid w:val="005064DC"/>
    <w:rsid w:val="005A624B"/>
    <w:rsid w:val="005F5A17"/>
    <w:rsid w:val="00601160"/>
    <w:rsid w:val="00660093"/>
    <w:rsid w:val="00663452"/>
    <w:rsid w:val="006C3FDD"/>
    <w:rsid w:val="006E29BD"/>
    <w:rsid w:val="006F454B"/>
    <w:rsid w:val="006F4B35"/>
    <w:rsid w:val="00715B99"/>
    <w:rsid w:val="00816F58"/>
    <w:rsid w:val="00864DC0"/>
    <w:rsid w:val="0086724D"/>
    <w:rsid w:val="0088739F"/>
    <w:rsid w:val="00887FC8"/>
    <w:rsid w:val="00891EC2"/>
    <w:rsid w:val="008B6378"/>
    <w:rsid w:val="008F4CF2"/>
    <w:rsid w:val="009240DB"/>
    <w:rsid w:val="00971210"/>
    <w:rsid w:val="00A21D11"/>
    <w:rsid w:val="00A96DB4"/>
    <w:rsid w:val="00AD7BF7"/>
    <w:rsid w:val="00B03329"/>
    <w:rsid w:val="00B12911"/>
    <w:rsid w:val="00C13D91"/>
    <w:rsid w:val="00C8540D"/>
    <w:rsid w:val="00C91A71"/>
    <w:rsid w:val="00CB0744"/>
    <w:rsid w:val="00CC2B17"/>
    <w:rsid w:val="00CD1155"/>
    <w:rsid w:val="00CE49CD"/>
    <w:rsid w:val="00D572A8"/>
    <w:rsid w:val="00D7676E"/>
    <w:rsid w:val="00DA4F96"/>
    <w:rsid w:val="00DC0F8E"/>
    <w:rsid w:val="00E10EA6"/>
    <w:rsid w:val="00E2763A"/>
    <w:rsid w:val="00E66332"/>
    <w:rsid w:val="00F00058"/>
    <w:rsid w:val="00FB0B7D"/>
    <w:rsid w:val="00FC5661"/>
    <w:rsid w:val="00FC7B79"/>
    <w:rsid w:val="00FE4A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306</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3</cp:revision>
  <cp:lastPrinted>2010-09-21T15:35:00Z</cp:lastPrinted>
  <dcterms:created xsi:type="dcterms:W3CDTF">2010-09-21T14:33:00Z</dcterms:created>
  <dcterms:modified xsi:type="dcterms:W3CDTF">2010-09-21T15:37:00Z</dcterms:modified>
</cp:coreProperties>
</file>