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4105">
        <w:rPr>
          <w:rFonts w:ascii="Verdana" w:hAnsi="Verdana"/>
          <w:b/>
          <w:sz w:val="20"/>
          <w:szCs w:val="20"/>
        </w:rPr>
        <w:t>Importação sobe até 633% onde o ICMS foi reduzido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44105">
        <w:rPr>
          <w:rFonts w:ascii="Verdana" w:hAnsi="Verdana"/>
          <w:i/>
          <w:sz w:val="20"/>
          <w:szCs w:val="20"/>
        </w:rPr>
        <w:t xml:space="preserve">Júlia </w:t>
      </w:r>
      <w:proofErr w:type="spellStart"/>
      <w:r w:rsidRPr="00544105">
        <w:rPr>
          <w:rFonts w:ascii="Verdana" w:hAnsi="Verdana"/>
          <w:i/>
          <w:sz w:val="20"/>
          <w:szCs w:val="20"/>
        </w:rPr>
        <w:t>Pitthan</w:t>
      </w:r>
      <w:proofErr w:type="spellEnd"/>
      <w:r w:rsidRPr="00544105">
        <w:rPr>
          <w:rFonts w:ascii="Verdana" w:hAnsi="Verdana"/>
          <w:i/>
          <w:sz w:val="20"/>
          <w:szCs w:val="20"/>
        </w:rPr>
        <w:t xml:space="preserve">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44105">
        <w:rPr>
          <w:rFonts w:ascii="Verdana" w:hAnsi="Verdana"/>
          <w:i/>
          <w:sz w:val="20"/>
          <w:szCs w:val="20"/>
        </w:rPr>
        <w:t xml:space="preserve">Programa atraiu tradings em Santa Catarina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Nos Estados brasileiros que adotaram políticas tributárias de inventivo à importação, as compras feitas no exterior cresceram muito acima da média nacional nos últimos anos. Entre 2003 e 2009, as importações brasileiras cresceram 164%, passando de US$ 48,2 bilhões para 127,6 bilhões. Estados com benefícios à importação</w:t>
      </w:r>
      <w:proofErr w:type="gramStart"/>
      <w:r w:rsidRPr="00544105">
        <w:rPr>
          <w:rFonts w:ascii="Verdana" w:hAnsi="Verdana"/>
          <w:sz w:val="20"/>
          <w:szCs w:val="20"/>
        </w:rPr>
        <w:t>, cresceram</w:t>
      </w:r>
      <w:proofErr w:type="gramEnd"/>
      <w:r w:rsidRPr="00544105">
        <w:rPr>
          <w:rFonts w:ascii="Verdana" w:hAnsi="Verdana"/>
          <w:sz w:val="20"/>
          <w:szCs w:val="20"/>
        </w:rPr>
        <w:t xml:space="preserve"> muito mais. Em Santa Catarina, o aumento foi de 633%, em Tocantins, de 560%, e no Mato Grosso do Sul, de 445%.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De acordo com </w:t>
      </w:r>
      <w:proofErr w:type="spellStart"/>
      <w:r w:rsidRPr="00544105">
        <w:rPr>
          <w:rFonts w:ascii="Verdana" w:hAnsi="Verdana"/>
          <w:sz w:val="20"/>
          <w:szCs w:val="20"/>
        </w:rPr>
        <w:t>Welber</w:t>
      </w:r>
      <w:proofErr w:type="spellEnd"/>
      <w:r w:rsidRPr="00544105">
        <w:rPr>
          <w:rFonts w:ascii="Verdana" w:hAnsi="Verdana"/>
          <w:sz w:val="20"/>
          <w:szCs w:val="20"/>
        </w:rPr>
        <w:t xml:space="preserve"> Barral, titular da Secretaria de Comércio Exterior (</w:t>
      </w:r>
      <w:proofErr w:type="spellStart"/>
      <w:r w:rsidRPr="00544105">
        <w:rPr>
          <w:rFonts w:ascii="Verdana" w:hAnsi="Verdana"/>
          <w:sz w:val="20"/>
          <w:szCs w:val="20"/>
        </w:rPr>
        <w:t>Secex</w:t>
      </w:r>
      <w:proofErr w:type="spellEnd"/>
      <w:r w:rsidRPr="00544105">
        <w:rPr>
          <w:rFonts w:ascii="Verdana" w:hAnsi="Verdana"/>
          <w:sz w:val="20"/>
          <w:szCs w:val="20"/>
        </w:rPr>
        <w:t xml:space="preserve">) do Ministério do Desenvolvimento (MDIC), a maioria dos programas estudados pela </w:t>
      </w:r>
      <w:proofErr w:type="spellStart"/>
      <w:r w:rsidRPr="00544105">
        <w:rPr>
          <w:rFonts w:ascii="Verdana" w:hAnsi="Verdana"/>
          <w:sz w:val="20"/>
          <w:szCs w:val="20"/>
        </w:rPr>
        <w:t>Secex</w:t>
      </w:r>
      <w:proofErr w:type="spellEnd"/>
      <w:r w:rsidRPr="00544105">
        <w:rPr>
          <w:rFonts w:ascii="Verdana" w:hAnsi="Verdana"/>
          <w:sz w:val="20"/>
          <w:szCs w:val="20"/>
        </w:rPr>
        <w:t xml:space="preserve"> (que mapeou 18 Estados com alguma medida tributária que favorece a importação) atrela o benefício à necessidade de instalar unidades produtivas no Estado. É o caso de Tocantins. Outros são preocupantes, como o do Espírito Santo e o de Santa Catarina. Esse, diz ele, favorece o importado em detrimento da indústria local.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Tocantins adotou o Programa Prosperar em 2003. Ele prevê </w:t>
      </w:r>
      <w:proofErr w:type="spellStart"/>
      <w:r w:rsidRPr="00544105">
        <w:rPr>
          <w:rFonts w:ascii="Verdana" w:hAnsi="Verdana"/>
          <w:sz w:val="20"/>
          <w:szCs w:val="20"/>
        </w:rPr>
        <w:t>diferimento</w:t>
      </w:r>
      <w:proofErr w:type="spellEnd"/>
      <w:r w:rsidRPr="00544105">
        <w:rPr>
          <w:rFonts w:ascii="Verdana" w:hAnsi="Verdana"/>
          <w:sz w:val="20"/>
          <w:szCs w:val="20"/>
        </w:rPr>
        <w:t xml:space="preserve"> no pagamento do ICMS devido na importação de máquinas e equipamentos e matérias-primas para o processo industrial. O </w:t>
      </w:r>
      <w:proofErr w:type="spellStart"/>
      <w:r w:rsidRPr="00544105">
        <w:rPr>
          <w:rFonts w:ascii="Verdana" w:hAnsi="Verdana"/>
          <w:sz w:val="20"/>
          <w:szCs w:val="20"/>
        </w:rPr>
        <w:t>Proindústria</w:t>
      </w:r>
      <w:proofErr w:type="spellEnd"/>
      <w:r w:rsidRPr="00544105">
        <w:rPr>
          <w:rFonts w:ascii="Verdana" w:hAnsi="Verdana"/>
          <w:sz w:val="20"/>
          <w:szCs w:val="20"/>
        </w:rPr>
        <w:t xml:space="preserve">, de 2003, também prevê redução do ICMS para 2% nas saídas de produtos dentro do Estado ou interestaduais. Segundo </w:t>
      </w:r>
      <w:proofErr w:type="spellStart"/>
      <w:r w:rsidRPr="00544105">
        <w:rPr>
          <w:rFonts w:ascii="Verdana" w:hAnsi="Verdana"/>
          <w:sz w:val="20"/>
          <w:szCs w:val="20"/>
        </w:rPr>
        <w:t>Iapurê</w:t>
      </w:r>
      <w:proofErr w:type="spellEnd"/>
      <w:r w:rsidRPr="00544105">
        <w:rPr>
          <w:rFonts w:ascii="Verdana" w:hAnsi="Verdana"/>
          <w:sz w:val="20"/>
          <w:szCs w:val="20"/>
        </w:rPr>
        <w:t xml:space="preserve"> Olsen, diretor de Atração e Fomento da Secretaria de Indústria e Comércio de Tocantins, o programa quer estimular a industrialização e a geração de empregos. "O nosso foco não é o aumento da importação, nem de arrecadação. O Estado é jovem e a indústria ainda é incipiente e queremos estimular a economia", explica ele.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De 2003 a 2009, as importações no Tocantins passaram de US$ 19,3 milhões para US$ 127,5 milhões, crescimento de 445%. Apesar do aumento, a balança comercial do Estado ainda é positiva. Em 2009, o Estado exportou US$ 280 milhões.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O crescimento de 445% das importações do Tocantins o </w:t>
      </w:r>
      <w:proofErr w:type="gramStart"/>
      <w:r w:rsidRPr="00544105">
        <w:rPr>
          <w:rFonts w:ascii="Verdana" w:hAnsi="Verdana"/>
          <w:sz w:val="20"/>
          <w:szCs w:val="20"/>
        </w:rPr>
        <w:t>colocam</w:t>
      </w:r>
      <w:proofErr w:type="gramEnd"/>
      <w:r w:rsidRPr="00544105">
        <w:rPr>
          <w:rFonts w:ascii="Verdana" w:hAnsi="Verdana"/>
          <w:sz w:val="20"/>
          <w:szCs w:val="20"/>
        </w:rPr>
        <w:t xml:space="preserve"> atrás apenas de Santa Catarina no ranking dos Estados onde a atividade cresceu de forma acentuada. O secretário </w:t>
      </w:r>
      <w:proofErr w:type="spellStart"/>
      <w:r w:rsidRPr="00544105">
        <w:rPr>
          <w:rFonts w:ascii="Verdana" w:hAnsi="Verdana"/>
          <w:sz w:val="20"/>
          <w:szCs w:val="20"/>
        </w:rPr>
        <w:t>Welber</w:t>
      </w:r>
      <w:proofErr w:type="spellEnd"/>
      <w:r w:rsidRPr="00544105">
        <w:rPr>
          <w:rFonts w:ascii="Verdana" w:hAnsi="Verdana"/>
          <w:sz w:val="20"/>
          <w:szCs w:val="20"/>
        </w:rPr>
        <w:t xml:space="preserve"> Barral atribui o salto ao programa Pró-Emprego. Criado em 2007 para estimular a movimentação nos portos catarinenses, a iniciativa prevê redução de alíquota de ICMS que oscila entre 25% a 17% para 3% mais 0,5% de fundo social. "O programa de Santa Catarina é extremamente preocupante e coloca o Estado como um pária da ordem federativa"</w:t>
      </w:r>
      <w:proofErr w:type="gramStart"/>
      <w:r w:rsidRPr="00544105">
        <w:rPr>
          <w:rFonts w:ascii="Verdana" w:hAnsi="Verdana"/>
          <w:sz w:val="20"/>
          <w:szCs w:val="20"/>
        </w:rPr>
        <w:t>, critica</w:t>
      </w:r>
      <w:proofErr w:type="gramEnd"/>
      <w:r w:rsidRPr="00544105">
        <w:rPr>
          <w:rFonts w:ascii="Verdana" w:hAnsi="Verdana"/>
          <w:sz w:val="20"/>
          <w:szCs w:val="20"/>
        </w:rPr>
        <w:t xml:space="preserve"> o secretário. "O problema é que o mecanismo contempla inclusive bens de consumo, o que afeta a produção de maneira desleal", complementa Barral.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O benefício se converteu em cifras para os cofres públicos catarinenses. A arrecadação foi de R$ 217 milhões, em 2006, e deve alcançar R$ 410 milhões este ano. O perfil do programa catarinense chamou a atenção de tradings de comércio exterior. De 2007, quando foi criado, a 2009, 805 empresas entraram com pedido de ingresso no regime especial e dessas, 537 foram atendidas. </w:t>
      </w:r>
      <w:proofErr w:type="gramStart"/>
      <w:r w:rsidRPr="00544105">
        <w:rPr>
          <w:rFonts w:ascii="Verdana" w:hAnsi="Verdana"/>
          <w:sz w:val="20"/>
          <w:szCs w:val="20"/>
        </w:rPr>
        <w:t>Cerca de 45</w:t>
      </w:r>
      <w:proofErr w:type="gramEnd"/>
      <w:r w:rsidRPr="00544105">
        <w:rPr>
          <w:rFonts w:ascii="Verdana" w:hAnsi="Verdana"/>
          <w:sz w:val="20"/>
          <w:szCs w:val="20"/>
        </w:rPr>
        <w:t>% delas são tradings. Em 2007, entre os dez maiores importadores do Estado, quatro eram indústrias ou agroindústrias e seis eram tradings. Neste ano, nove das dez maiores são companhias de comércio exterior.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O secretário da Fazenda catarinense, </w:t>
      </w:r>
      <w:proofErr w:type="spellStart"/>
      <w:r w:rsidRPr="00544105">
        <w:rPr>
          <w:rFonts w:ascii="Verdana" w:hAnsi="Verdana"/>
          <w:sz w:val="20"/>
          <w:szCs w:val="20"/>
        </w:rPr>
        <w:t>Cleverson</w:t>
      </w:r>
      <w:proofErr w:type="spellEnd"/>
      <w:r w:rsidRPr="00544105">
        <w:rPr>
          <w:rFonts w:ascii="Verdana" w:hAnsi="Verdana"/>
          <w:sz w:val="20"/>
          <w:szCs w:val="20"/>
        </w:rPr>
        <w:t xml:space="preserve"> </w:t>
      </w:r>
      <w:proofErr w:type="spellStart"/>
      <w:r w:rsidRPr="00544105">
        <w:rPr>
          <w:rFonts w:ascii="Verdana" w:hAnsi="Verdana"/>
          <w:sz w:val="20"/>
          <w:szCs w:val="20"/>
        </w:rPr>
        <w:t>Siewert</w:t>
      </w:r>
      <w:proofErr w:type="spellEnd"/>
      <w:r w:rsidRPr="00544105">
        <w:rPr>
          <w:rFonts w:ascii="Verdana" w:hAnsi="Verdana"/>
          <w:sz w:val="20"/>
          <w:szCs w:val="20"/>
        </w:rPr>
        <w:t xml:space="preserve">, defende o programa e argumenta que ele não é o mais agressivo comparado ao de outros Estados. "Em alguns Estados o ICMS fica em 3%. Aqui, fica em 3,5%", diz o secretário. No Paraná, como </w:t>
      </w:r>
      <w:proofErr w:type="spellStart"/>
      <w:r w:rsidRPr="00544105">
        <w:rPr>
          <w:rFonts w:ascii="Verdana" w:hAnsi="Verdana"/>
          <w:sz w:val="20"/>
          <w:szCs w:val="20"/>
        </w:rPr>
        <w:t>Siewert</w:t>
      </w:r>
      <w:proofErr w:type="spellEnd"/>
      <w:r w:rsidRPr="00544105">
        <w:rPr>
          <w:rFonts w:ascii="Verdana" w:hAnsi="Verdana"/>
          <w:sz w:val="20"/>
          <w:szCs w:val="20"/>
        </w:rPr>
        <w:t xml:space="preserve"> faz referência, a lei prevê alíquota de 3% para matérias-primas e material intermediário ou secundário, inclusive de embalagem, usado no processo produtivo da indústria local.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Para </w:t>
      </w:r>
      <w:proofErr w:type="spellStart"/>
      <w:r w:rsidRPr="00544105">
        <w:rPr>
          <w:rFonts w:ascii="Verdana" w:hAnsi="Verdana"/>
          <w:sz w:val="20"/>
          <w:szCs w:val="20"/>
        </w:rPr>
        <w:t>Siewert</w:t>
      </w:r>
      <w:proofErr w:type="spellEnd"/>
      <w:r w:rsidRPr="00544105">
        <w:rPr>
          <w:rFonts w:ascii="Verdana" w:hAnsi="Verdana"/>
          <w:sz w:val="20"/>
          <w:szCs w:val="20"/>
        </w:rPr>
        <w:t xml:space="preserve">, o programa catarinense foi potencializado pela </w:t>
      </w:r>
      <w:proofErr w:type="spellStart"/>
      <w:r w:rsidRPr="00544105">
        <w:rPr>
          <w:rFonts w:ascii="Verdana" w:hAnsi="Verdana"/>
          <w:sz w:val="20"/>
          <w:szCs w:val="20"/>
        </w:rPr>
        <w:t>infraestrutura</w:t>
      </w:r>
      <w:proofErr w:type="spellEnd"/>
      <w:r w:rsidRPr="00544105">
        <w:rPr>
          <w:rFonts w:ascii="Verdana" w:hAnsi="Verdana"/>
          <w:sz w:val="20"/>
          <w:szCs w:val="20"/>
        </w:rPr>
        <w:t xml:space="preserve"> portuária. São quatro portos em operação em uma costa de cerca de 500 km e um quinto deve começar a operar em 2011.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lastRenderedPageBreak/>
        <w:t>Segundo o secretário, o Pró-Emprego deve passar por uma revisão. Há dois meses, um grupo de estudo foi montado na Federação das Indústrias de Santa Catarina (</w:t>
      </w:r>
      <w:proofErr w:type="spellStart"/>
      <w:r w:rsidRPr="00544105">
        <w:rPr>
          <w:rFonts w:ascii="Verdana" w:hAnsi="Verdana"/>
          <w:sz w:val="20"/>
          <w:szCs w:val="20"/>
        </w:rPr>
        <w:t>Fiesc</w:t>
      </w:r>
      <w:proofErr w:type="spellEnd"/>
      <w:r w:rsidRPr="00544105">
        <w:rPr>
          <w:rFonts w:ascii="Verdana" w:hAnsi="Verdana"/>
          <w:sz w:val="20"/>
          <w:szCs w:val="20"/>
        </w:rPr>
        <w:t xml:space="preserve">) para avaliar que setores produtivos locais estariam sendo prejudicados pelo programa estadual. O Pró-Emprego prevê proteção para vidros, espelhos, zíperes e componentes, cristais e porcelanas e, desde abril, embarcações de lazer de até 60 pés. "O programa pode passar por uma revisão. A economia é dinâmica e faz todo o sentido debater", reconhece o secretário catarinense.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O Pró-Emprego não passou por aprovação no Conselho Nacional de Política Fazendária (</w:t>
      </w:r>
      <w:proofErr w:type="spellStart"/>
      <w:r w:rsidRPr="00544105">
        <w:rPr>
          <w:rFonts w:ascii="Verdana" w:hAnsi="Verdana"/>
          <w:sz w:val="20"/>
          <w:szCs w:val="20"/>
        </w:rPr>
        <w:t>Confaz</w:t>
      </w:r>
      <w:proofErr w:type="spellEnd"/>
      <w:r w:rsidRPr="00544105">
        <w:rPr>
          <w:rFonts w:ascii="Verdana" w:hAnsi="Verdana"/>
          <w:sz w:val="20"/>
          <w:szCs w:val="20"/>
        </w:rPr>
        <w:t xml:space="preserve">). Segundo o coordenador do Conselho, Carlos Santana, há uma inclinação do órgão a não aprovar políticas de redução de ICMS para estímulo à importação. Ele não sabe confirmar, no entanto, quais leis tiveram aval do órgão na relação de 18 Estados que concedem algum tipo de benefício à importação, segundo o levantamento da </w:t>
      </w:r>
      <w:proofErr w:type="spellStart"/>
      <w:r w:rsidRPr="00544105">
        <w:rPr>
          <w:rFonts w:ascii="Verdana" w:hAnsi="Verdana"/>
          <w:sz w:val="20"/>
          <w:szCs w:val="20"/>
        </w:rPr>
        <w:t>Secex</w:t>
      </w:r>
      <w:proofErr w:type="spellEnd"/>
      <w:r w:rsidRPr="00544105">
        <w:rPr>
          <w:rFonts w:ascii="Verdana" w:hAnsi="Verdana"/>
          <w:sz w:val="20"/>
          <w:szCs w:val="20"/>
        </w:rPr>
        <w:t xml:space="preserve">. 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Segundo Santana, as leis são criadas pelos Estados com o objetivo de aumentar a arrecadação e corrigir distorções nos repasses federais. Apesar da competição que a entrada de mercadorias importadas com benefícios acaba gerando para os produtos nacionais, o secretário acredita que a questão só poderá ser contornada com uma reforma tributária que estabeleça critérios mais equânimes para a distribuição do bolo de tributos entre os Estados.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No Espírito Santo, o Fundo de Desenvolvimento das Atividades Portuárias (</w:t>
      </w:r>
      <w:proofErr w:type="spellStart"/>
      <w:r w:rsidRPr="00544105">
        <w:rPr>
          <w:rFonts w:ascii="Verdana" w:hAnsi="Verdana"/>
          <w:sz w:val="20"/>
          <w:szCs w:val="20"/>
        </w:rPr>
        <w:t>Fundap</w:t>
      </w:r>
      <w:proofErr w:type="spellEnd"/>
      <w:r w:rsidRPr="00544105">
        <w:rPr>
          <w:rFonts w:ascii="Verdana" w:hAnsi="Verdana"/>
          <w:sz w:val="20"/>
          <w:szCs w:val="20"/>
        </w:rPr>
        <w:t>) está em operação desde 1970. Segundo Barral é o mais antigo benefício em operação no país. O programa capixaba prevê a utilização de recursos do Banco de Desenvolvimento do Espírito Santo (</w:t>
      </w:r>
      <w:proofErr w:type="spellStart"/>
      <w:r w:rsidRPr="00544105">
        <w:rPr>
          <w:rFonts w:ascii="Verdana" w:hAnsi="Verdana"/>
          <w:sz w:val="20"/>
          <w:szCs w:val="20"/>
        </w:rPr>
        <w:t>Bandes</w:t>
      </w:r>
      <w:proofErr w:type="spellEnd"/>
      <w:r w:rsidRPr="00544105">
        <w:rPr>
          <w:rFonts w:ascii="Verdana" w:hAnsi="Verdana"/>
          <w:sz w:val="20"/>
          <w:szCs w:val="20"/>
        </w:rPr>
        <w:t>) no financiamento do pagamento de ICMS ao Estado. A alíquota é de 12% e o financiamento pode chegar a 8% do valor de venda das mercadorias importadas, com carência de cinco anos para o pagamento e amortização de 20 anos, o que chega ao total de 25 anos. O encargo é de 1% ao ano, sem correção monetária.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 xml:space="preserve">Para conquistar o benefício, a empresa precisa ter sede no Espírito Santo. O </w:t>
      </w:r>
      <w:proofErr w:type="spellStart"/>
      <w:r w:rsidRPr="00544105">
        <w:rPr>
          <w:rFonts w:ascii="Verdana" w:hAnsi="Verdana"/>
          <w:sz w:val="20"/>
          <w:szCs w:val="20"/>
        </w:rPr>
        <w:t>Fundap</w:t>
      </w:r>
      <w:proofErr w:type="spellEnd"/>
      <w:r w:rsidRPr="00544105">
        <w:rPr>
          <w:rFonts w:ascii="Verdana" w:hAnsi="Verdana"/>
          <w:sz w:val="20"/>
          <w:szCs w:val="20"/>
        </w:rPr>
        <w:t xml:space="preserve"> prevê proteção ao que chama de "produtos tradicionais de intercâmbio comercial com o exterior", como café, cacau, madeira e trigo. Em 2007, o Espírito Santo complementou o seu programa de estímulo ao comércio exterior com o </w:t>
      </w:r>
      <w:proofErr w:type="spellStart"/>
      <w:proofErr w:type="gramStart"/>
      <w:r w:rsidRPr="00544105">
        <w:rPr>
          <w:rFonts w:ascii="Verdana" w:hAnsi="Verdana"/>
          <w:sz w:val="20"/>
          <w:szCs w:val="20"/>
        </w:rPr>
        <w:t>Invest-ES</w:t>
      </w:r>
      <w:proofErr w:type="spellEnd"/>
      <w:proofErr w:type="gramEnd"/>
      <w:r w:rsidRPr="00544105">
        <w:rPr>
          <w:rFonts w:ascii="Verdana" w:hAnsi="Verdana"/>
          <w:sz w:val="20"/>
          <w:szCs w:val="20"/>
        </w:rPr>
        <w:t xml:space="preserve">. O projeto prevê o </w:t>
      </w:r>
      <w:proofErr w:type="spellStart"/>
      <w:r w:rsidRPr="00544105">
        <w:rPr>
          <w:rFonts w:ascii="Verdana" w:hAnsi="Verdana"/>
          <w:sz w:val="20"/>
          <w:szCs w:val="20"/>
        </w:rPr>
        <w:t>diferimento</w:t>
      </w:r>
      <w:proofErr w:type="spellEnd"/>
      <w:r w:rsidRPr="00544105">
        <w:rPr>
          <w:rFonts w:ascii="Verdana" w:hAnsi="Verdana"/>
          <w:sz w:val="20"/>
          <w:szCs w:val="20"/>
        </w:rPr>
        <w:t xml:space="preserve"> de ICMS na importação de máquinas e equipamentos e matérias-primas, com prazo máximo de 12 anos para pagamento.</w:t>
      </w:r>
    </w:p>
    <w:p w:rsidR="00544105" w:rsidRPr="00544105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2033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4105">
        <w:rPr>
          <w:rFonts w:ascii="Verdana" w:hAnsi="Verdana"/>
          <w:sz w:val="20"/>
          <w:szCs w:val="20"/>
        </w:rPr>
        <w:t>Segundo Barral, a pressão de associações empresariais para rever os benefícios concedidos pelo Espírito Santo fará o Estado rever a sistemática de concessão de créditos. O governo do Espírito Santo não atendeu ao Valor. O Mato Grosso do Sul, cujas importações também cresceram muito acima da média nos últimos anos, também não atendeu a reportagem.</w:t>
      </w:r>
    </w:p>
    <w:p w:rsidR="00826D86" w:rsidRDefault="00826D86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Default="00826D86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Default="00826D86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26D86">
        <w:rPr>
          <w:rFonts w:ascii="Verdana" w:hAnsi="Verdana"/>
          <w:b/>
          <w:sz w:val="20"/>
          <w:szCs w:val="20"/>
        </w:rPr>
        <w:t>Treze Estados concedem benefício ilegal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26D86">
        <w:rPr>
          <w:rFonts w:ascii="Verdana" w:hAnsi="Verdana"/>
          <w:i/>
          <w:sz w:val="20"/>
          <w:szCs w:val="20"/>
        </w:rPr>
        <w:t xml:space="preserve">Marta Watanabe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Um levantamento encomendado pelo Instituto Aço Brasil (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IABr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>) mostra que 13 Estados - Santa Catarina, Paraná, Goiás, Pernambuco, Tocantins, Ceará, Piauí, Rio de Janeiro, Mato Grosso do Sul, Maranhão, Sergipe, Bahia e Espírito Santo - oferecem benefícios fiscais para importações sem autorização do Conselho Nacional de Política Fazendária (</w:t>
      </w:r>
      <w:proofErr w:type="spellStart"/>
      <w:r w:rsidRPr="00826D86">
        <w:rPr>
          <w:rFonts w:ascii="Verdana" w:hAnsi="Verdana"/>
          <w:sz w:val="20"/>
          <w:szCs w:val="20"/>
        </w:rPr>
        <w:t>Confaz</w:t>
      </w:r>
      <w:proofErr w:type="spellEnd"/>
      <w:r w:rsidRPr="00826D86">
        <w:rPr>
          <w:rFonts w:ascii="Verdana" w:hAnsi="Verdana"/>
          <w:sz w:val="20"/>
          <w:szCs w:val="20"/>
        </w:rPr>
        <w:t xml:space="preserve">).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Os incentivos vão desde postergação e reduções de base de cálculo do Imposto sobre Circulação de Mercadorias e Serviços (ICMS) até o financiamento para pagamento do tributo. Na prática, os benefícios resultam em redução do imposto devido.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 xml:space="preserve">Segundo Marco </w:t>
      </w:r>
      <w:proofErr w:type="spellStart"/>
      <w:r w:rsidRPr="00826D86">
        <w:rPr>
          <w:rFonts w:ascii="Verdana" w:hAnsi="Verdana"/>
          <w:sz w:val="20"/>
          <w:szCs w:val="20"/>
        </w:rPr>
        <w:t>Polo</w:t>
      </w:r>
      <w:proofErr w:type="spellEnd"/>
      <w:r w:rsidRPr="00826D86">
        <w:rPr>
          <w:rFonts w:ascii="Verdana" w:hAnsi="Verdana"/>
          <w:sz w:val="20"/>
          <w:szCs w:val="20"/>
        </w:rPr>
        <w:t xml:space="preserve"> de Mello Lopes, presidente executivo do 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IABr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>, o pedido do estudo foi motivado pelo que a entidade considera como "aumento descabido das importações". Segundo estimativas do setor, a taxa de penetração dos importados no consumo nacional de produtos siderúrgicos subiu para 20% de janeiro a agosto deste ano. "Historicamente, esse índice varia entre 4% e 6%", diz.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lastRenderedPageBreak/>
        <w:t xml:space="preserve">"Não temos nada contra a importação porque sempre houve alguma penetração dos importados no consumo interno. Mas esse aumento exponencial das importações nos pegou de surpresa", diz Mello Lopes. A primeira explicação lógica encontrada para a elevação é a taxa de câmbio, numa combinação de real valorizado e depreciação do 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yuan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 xml:space="preserve">, a moeda chinesa. O segundo fator é a lenta recuperação do mercado internacional, que apresenta atualmente um excedente calculado entre 500 milhões e 550 milhões de toneladas de aço e um ambiente de espera de alta do preço do produto.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 xml:space="preserve">A guerra fiscal entre os Estados é considerada como o terceiro fator para o atual cenário das importações, diz o executivo do 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IABr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 xml:space="preserve">. Ele diz que incentivos de alguns Estados chegam a reduzir o ICMS a 2% ou 3%. O setor calcula que 55% das importações brasileiras de produtos siderúrgicos têm entrada no país com o uso de incentivos fiscais. "Isso traz um nível de competição que não consideramos justo."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 xml:space="preserve">Elaborado pelas tributaristas Bianca Delgado Pinheiro e Fernanda Couto, do escritório Décio Freire e Advogados, o estudo também conclui pela viabilidade judicial de uma ação do 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IABr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 xml:space="preserve">, que questiona os incentivos fiscais sem autorização do </w:t>
      </w:r>
      <w:proofErr w:type="spellStart"/>
      <w:r w:rsidRPr="00826D86">
        <w:rPr>
          <w:rFonts w:ascii="Verdana" w:hAnsi="Verdana"/>
          <w:sz w:val="20"/>
          <w:szCs w:val="20"/>
        </w:rPr>
        <w:t>Confaz</w:t>
      </w:r>
      <w:proofErr w:type="spellEnd"/>
      <w:r w:rsidRPr="00826D86">
        <w:rPr>
          <w:rFonts w:ascii="Verdana" w:hAnsi="Verdana"/>
          <w:sz w:val="20"/>
          <w:szCs w:val="20"/>
        </w:rPr>
        <w:t>, que prejudiquem as indústrias siderúrgicas associadas. Bianca diz que o levantamento teve por objetivo elencar os programas estaduais que oferecem incentivos à importação de produtos siderúrgicos. "Esse tipo de incentivo, porém, não beneficia apenas esse tipo de produto. Por isso o estudo acabou levantando os programas estaduais que estendem o benefício de ICMS também para as importações."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Os incentivos fiscais que reduzem o imposto devido nas importações refletem-se na formação do preço das mercadorias, lembra Bianca. "Esse fato permite o barateamento do produto comercializado por esses contribuintes, que importam a matéria-prima ou produto a ser revendido, ou simplesmente privilegiam revendedores estrangeiros na venda de produtos a consumidores finais no país, em detrimento de revendedores nacionais", diz o estudo.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 xml:space="preserve">Mello Lopes não quis comentar, porém, se o </w:t>
      </w:r>
      <w:proofErr w:type="spellStart"/>
      <w:proofErr w:type="gramStart"/>
      <w:r w:rsidRPr="00826D86">
        <w:rPr>
          <w:rFonts w:ascii="Verdana" w:hAnsi="Verdana"/>
          <w:sz w:val="20"/>
          <w:szCs w:val="20"/>
        </w:rPr>
        <w:t>IABr</w:t>
      </w:r>
      <w:proofErr w:type="spellEnd"/>
      <w:proofErr w:type="gramEnd"/>
      <w:r w:rsidRPr="00826D86">
        <w:rPr>
          <w:rFonts w:ascii="Verdana" w:hAnsi="Verdana"/>
          <w:sz w:val="20"/>
          <w:szCs w:val="20"/>
        </w:rPr>
        <w:t xml:space="preserve"> realmente irá levar a questão para o Judiciário. Ele acredita que o governo federal está preocupado com a questão e lembra iniciativas já tomadas por Estados como Minas Gerais e São Paulo no sentido de combater incentivos fiscais ilegais ao não reconhecer os créditos de ICMS resultantes desses benefícios em outros Estados.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O setor siderúrgico não é o único que nota a penetração maior dos importados. José Ricardo Roriz Coelho, presidente da Associação Brasileira da Indústria do Plástico (</w:t>
      </w:r>
      <w:proofErr w:type="spellStart"/>
      <w:r w:rsidRPr="00826D86">
        <w:rPr>
          <w:rFonts w:ascii="Verdana" w:hAnsi="Verdana"/>
          <w:sz w:val="20"/>
          <w:szCs w:val="20"/>
        </w:rPr>
        <w:t>Abiplast</w:t>
      </w:r>
      <w:proofErr w:type="spellEnd"/>
      <w:r w:rsidRPr="00826D86">
        <w:rPr>
          <w:rFonts w:ascii="Verdana" w:hAnsi="Verdana"/>
          <w:sz w:val="20"/>
          <w:szCs w:val="20"/>
        </w:rPr>
        <w:t xml:space="preserve">), diz que a luz amarela para o quadro de importações já deu lugar à luz vermelha. De janeiro a julho de 2010, diz ele, as vendas internas de produtos transformados plásticos aumentaram em 16,3% em volume na comparação com os primeiros sete meses de 2009. No mesmo período, o volume de importações cresceu 39,4% e as exportações, 15,8%. 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"Os números mostram que as importações do setor estão crescendo em velocidade muito maior que a das exportações e também que a das vendas internas", diz Coelho. "A guerra fiscal é mais um fator que atinge a competitividade das indústrias em relação às importações", lembra o executivo. "É muito difícil o esforço de aumentar a produtividade quando existe esse tipo de concorrência."</w:t>
      </w:r>
    </w:p>
    <w:p w:rsidR="00826D86" w:rsidRP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26D86" w:rsidRDefault="00826D86" w:rsidP="00826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6D86">
        <w:rPr>
          <w:rFonts w:ascii="Verdana" w:hAnsi="Verdana"/>
          <w:sz w:val="20"/>
          <w:szCs w:val="20"/>
        </w:rPr>
        <w:t>Segundo Fernando Pimentel, diretor-superintendente da Associação Brasileira da Indústria Têxtil e de Confecção (</w:t>
      </w:r>
      <w:proofErr w:type="spellStart"/>
      <w:r w:rsidRPr="00826D86">
        <w:rPr>
          <w:rFonts w:ascii="Verdana" w:hAnsi="Verdana"/>
          <w:sz w:val="20"/>
          <w:szCs w:val="20"/>
        </w:rPr>
        <w:t>Abit</w:t>
      </w:r>
      <w:proofErr w:type="spellEnd"/>
      <w:r w:rsidRPr="00826D86">
        <w:rPr>
          <w:rFonts w:ascii="Verdana" w:hAnsi="Verdana"/>
          <w:sz w:val="20"/>
          <w:szCs w:val="20"/>
        </w:rPr>
        <w:t>), os benefícios de ICMS, que costumam não somente ser oferecidos para a importação, mas também para as operações seguintes com o produto desembarcado, fazem diferença. Uma mesma operação comercial, que tem margem de lucro de 10% em Estados que concedem incentivos de ICMS, diz, geraria prejuízo de 2% em locais em que não há benefício. "Esse tipo de política tributária iniciou-se no Espírito Santo e hoje há uma guerra fiscal que é contra os investimentos realizados no Brasil e não traz benefícios a ninguém", diz Pimentel.</w:t>
      </w:r>
    </w:p>
    <w:p w:rsidR="00544105" w:rsidRPr="00730621" w:rsidRDefault="00544105" w:rsidP="0054410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820153">
        <w:rPr>
          <w:rFonts w:ascii="Verdana" w:hAnsi="Verdana"/>
          <w:b/>
          <w:sz w:val="20"/>
          <w:szCs w:val="20"/>
        </w:rPr>
        <w:t>1</w:t>
      </w:r>
      <w:r w:rsidR="00544105">
        <w:rPr>
          <w:rFonts w:ascii="Verdana" w:hAnsi="Verdana"/>
          <w:b/>
          <w:sz w:val="20"/>
          <w:szCs w:val="20"/>
        </w:rPr>
        <w:t>4</w:t>
      </w:r>
      <w:r w:rsidR="00820153">
        <w:rPr>
          <w:rFonts w:ascii="Verdana" w:hAnsi="Verdana"/>
          <w:b/>
          <w:sz w:val="20"/>
          <w:szCs w:val="20"/>
        </w:rPr>
        <w:t xml:space="preserve"> </w:t>
      </w:r>
      <w:r w:rsidR="00AC391C">
        <w:rPr>
          <w:rFonts w:ascii="Verdana" w:hAnsi="Verdana"/>
          <w:b/>
          <w:sz w:val="20"/>
          <w:szCs w:val="20"/>
        </w:rPr>
        <w:t>out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44105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826D86">
        <w:rPr>
          <w:rFonts w:ascii="Verdana" w:hAnsi="Verdana"/>
          <w:b/>
          <w:sz w:val="20"/>
          <w:szCs w:val="20"/>
        </w:rPr>
        <w:t>A3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363ED8"/>
    <w:rsid w:val="004379E6"/>
    <w:rsid w:val="004E0294"/>
    <w:rsid w:val="00504332"/>
    <w:rsid w:val="005425C4"/>
    <w:rsid w:val="00543D2A"/>
    <w:rsid w:val="00544105"/>
    <w:rsid w:val="0054516D"/>
    <w:rsid w:val="00577C76"/>
    <w:rsid w:val="00601160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26D86"/>
    <w:rsid w:val="0086390C"/>
    <w:rsid w:val="00864DC0"/>
    <w:rsid w:val="00886D30"/>
    <w:rsid w:val="008B7BA5"/>
    <w:rsid w:val="00992033"/>
    <w:rsid w:val="009A3BD5"/>
    <w:rsid w:val="009D33C0"/>
    <w:rsid w:val="00A82E13"/>
    <w:rsid w:val="00AC391C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75E21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1823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2010-10-14T12:23:00Z</cp:lastPrinted>
  <dcterms:created xsi:type="dcterms:W3CDTF">2010-10-14T12:25:00Z</dcterms:created>
  <dcterms:modified xsi:type="dcterms:W3CDTF">2010-10-14T12:26:00Z</dcterms:modified>
</cp:coreProperties>
</file>