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EC" w:rsidRDefault="002B61EC" w:rsidP="002B61E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B61EC">
        <w:rPr>
          <w:rFonts w:ascii="Verdana" w:hAnsi="Verdana"/>
          <w:b/>
          <w:sz w:val="20"/>
          <w:szCs w:val="20"/>
        </w:rPr>
        <w:t xml:space="preserve">Chefe novo busca apoio em cursos </w:t>
      </w:r>
    </w:p>
    <w:p w:rsidR="002B61EC" w:rsidRPr="002B61EC" w:rsidRDefault="002B61EC" w:rsidP="002B61E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B61EC">
        <w:rPr>
          <w:rFonts w:ascii="Verdana" w:hAnsi="Verdana"/>
          <w:i/>
          <w:sz w:val="20"/>
          <w:szCs w:val="20"/>
        </w:rPr>
        <w:t>Bruna Borges</w:t>
      </w:r>
    </w:p>
    <w:p w:rsidR="002B61EC" w:rsidRPr="002B61EC" w:rsidRDefault="002B61EC" w:rsidP="002B61EC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2B61EC" w:rsidRPr="002B61EC" w:rsidRDefault="002B61EC" w:rsidP="002B61E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B61EC">
        <w:rPr>
          <w:rFonts w:ascii="Verdana" w:hAnsi="Verdana"/>
          <w:i/>
          <w:sz w:val="20"/>
          <w:szCs w:val="20"/>
        </w:rPr>
        <w:t xml:space="preserve">Aumenta procura por capacitação em gestão, apontam consultorias </w:t>
      </w:r>
    </w:p>
    <w:p w:rsidR="002B61EC" w:rsidRPr="002B61EC" w:rsidRDefault="002B61EC" w:rsidP="002B61E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2B61EC" w:rsidRDefault="002B61EC" w:rsidP="002B61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61EC">
        <w:rPr>
          <w:rFonts w:ascii="Verdana" w:hAnsi="Verdana"/>
          <w:sz w:val="20"/>
          <w:szCs w:val="20"/>
        </w:rPr>
        <w:t>Assumir um cargo de gestão tendo apenas experiência técnica é um desafio.</w:t>
      </w:r>
    </w:p>
    <w:p w:rsidR="002B61EC" w:rsidRPr="002B61EC" w:rsidRDefault="002B61EC" w:rsidP="002B61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61EC" w:rsidRDefault="002B61EC" w:rsidP="002B61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61EC">
        <w:rPr>
          <w:rFonts w:ascii="Verdana" w:hAnsi="Verdana"/>
          <w:sz w:val="20"/>
          <w:szCs w:val="20"/>
        </w:rPr>
        <w:t>"Com o aquecimento da economia e o maior índice de contratações, cresce também a demanda por treinamento de técnicos que assumem um cargo de gestão", analisa Karen Mascarenhas, professora de pós-graduação da FGV (Fundação Getulio Vargas).</w:t>
      </w:r>
    </w:p>
    <w:p w:rsidR="002B61EC" w:rsidRPr="002B61EC" w:rsidRDefault="002B61EC" w:rsidP="002B61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61EC" w:rsidRDefault="002B61EC" w:rsidP="002B61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61EC">
        <w:rPr>
          <w:rFonts w:ascii="Verdana" w:hAnsi="Verdana"/>
          <w:sz w:val="20"/>
          <w:szCs w:val="20"/>
        </w:rPr>
        <w:t xml:space="preserve">A </w:t>
      </w:r>
      <w:proofErr w:type="spellStart"/>
      <w:r w:rsidRPr="002B61EC">
        <w:rPr>
          <w:rFonts w:ascii="Verdana" w:hAnsi="Verdana"/>
          <w:sz w:val="20"/>
          <w:szCs w:val="20"/>
        </w:rPr>
        <w:t>Across</w:t>
      </w:r>
      <w:proofErr w:type="spellEnd"/>
      <w:r w:rsidRPr="002B61EC">
        <w:rPr>
          <w:rFonts w:ascii="Verdana" w:hAnsi="Verdana"/>
          <w:sz w:val="20"/>
          <w:szCs w:val="20"/>
        </w:rPr>
        <w:t xml:space="preserve">, consultoria de gestão de pessoas, afirma ter registrado crescimento de 74% na demanda por serviços de desenvolvimento de liderança. A DBM, a </w:t>
      </w:r>
      <w:proofErr w:type="gramStart"/>
      <w:r w:rsidRPr="002B61EC">
        <w:rPr>
          <w:rFonts w:ascii="Verdana" w:hAnsi="Verdana"/>
          <w:sz w:val="20"/>
          <w:szCs w:val="20"/>
        </w:rPr>
        <w:t>2Get</w:t>
      </w:r>
      <w:proofErr w:type="gramEnd"/>
      <w:r w:rsidRPr="002B61EC">
        <w:rPr>
          <w:rFonts w:ascii="Verdana" w:hAnsi="Verdana"/>
          <w:sz w:val="20"/>
          <w:szCs w:val="20"/>
        </w:rPr>
        <w:t xml:space="preserve"> e o Instituto </w:t>
      </w:r>
      <w:proofErr w:type="spellStart"/>
      <w:r w:rsidRPr="002B61EC">
        <w:rPr>
          <w:rFonts w:ascii="Verdana" w:hAnsi="Verdana"/>
          <w:sz w:val="20"/>
          <w:szCs w:val="20"/>
        </w:rPr>
        <w:t>EcoSocial</w:t>
      </w:r>
      <w:proofErr w:type="spellEnd"/>
      <w:r w:rsidRPr="002B61EC">
        <w:rPr>
          <w:rFonts w:ascii="Verdana" w:hAnsi="Verdana"/>
          <w:sz w:val="20"/>
          <w:szCs w:val="20"/>
        </w:rPr>
        <w:t xml:space="preserve"> também confirmam aumento da procura por seus serviços de treinamento em gestão.</w:t>
      </w:r>
    </w:p>
    <w:p w:rsidR="002B61EC" w:rsidRPr="002B61EC" w:rsidRDefault="002B61EC" w:rsidP="002B61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61EC" w:rsidRDefault="002B61EC" w:rsidP="002B61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61EC">
        <w:rPr>
          <w:rFonts w:ascii="Verdana" w:hAnsi="Verdana"/>
          <w:sz w:val="20"/>
          <w:szCs w:val="20"/>
        </w:rPr>
        <w:t>Para especialistas, essa migração de postos é um dos processos mais difíceis na carreira e demanda preparo.</w:t>
      </w:r>
    </w:p>
    <w:p w:rsidR="002B61EC" w:rsidRPr="002B61EC" w:rsidRDefault="002B61EC" w:rsidP="002B61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61EC" w:rsidRDefault="002B61EC" w:rsidP="002B61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61EC">
        <w:rPr>
          <w:rFonts w:ascii="Verdana" w:hAnsi="Verdana"/>
          <w:sz w:val="20"/>
          <w:szCs w:val="20"/>
        </w:rPr>
        <w:t xml:space="preserve">Após lidar apenas com números, Eduardo </w:t>
      </w:r>
      <w:proofErr w:type="spellStart"/>
      <w:r w:rsidRPr="002B61EC">
        <w:rPr>
          <w:rFonts w:ascii="Verdana" w:hAnsi="Verdana"/>
          <w:sz w:val="20"/>
          <w:szCs w:val="20"/>
        </w:rPr>
        <w:t>Frayha</w:t>
      </w:r>
      <w:proofErr w:type="spellEnd"/>
      <w:r w:rsidRPr="002B61EC">
        <w:rPr>
          <w:rFonts w:ascii="Verdana" w:hAnsi="Verdana"/>
          <w:sz w:val="20"/>
          <w:szCs w:val="20"/>
        </w:rPr>
        <w:t xml:space="preserve">, 29, diretor de relacionamento com o distribuidor da </w:t>
      </w:r>
      <w:proofErr w:type="spellStart"/>
      <w:proofErr w:type="gramStart"/>
      <w:r w:rsidRPr="002B61EC">
        <w:rPr>
          <w:rFonts w:ascii="Verdana" w:hAnsi="Verdana"/>
          <w:sz w:val="20"/>
          <w:szCs w:val="20"/>
        </w:rPr>
        <w:t>MonaVie</w:t>
      </w:r>
      <w:proofErr w:type="spellEnd"/>
      <w:proofErr w:type="gramEnd"/>
      <w:r w:rsidRPr="002B61EC">
        <w:rPr>
          <w:rFonts w:ascii="Verdana" w:hAnsi="Verdana"/>
          <w:sz w:val="20"/>
          <w:szCs w:val="20"/>
        </w:rPr>
        <w:t>, diz ter tido muita dificuldade para gerir a equipe.</w:t>
      </w:r>
    </w:p>
    <w:p w:rsidR="002B61EC" w:rsidRPr="002B61EC" w:rsidRDefault="002B61EC" w:rsidP="002B61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61EC" w:rsidRPr="002B61EC" w:rsidRDefault="002B61EC" w:rsidP="002B61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61EC">
        <w:rPr>
          <w:rFonts w:ascii="Verdana" w:hAnsi="Verdana"/>
          <w:sz w:val="20"/>
          <w:szCs w:val="20"/>
        </w:rPr>
        <w:t>O antes responsável por vendas de software se aprimorou com cursos focados em desenvolvimento de liderança. "O maior desafio é administrar pessoas. É um aprendizado diário."</w:t>
      </w:r>
    </w:p>
    <w:p w:rsidR="00200192" w:rsidRPr="008F4CF2" w:rsidRDefault="00200192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2B61EC">
        <w:rPr>
          <w:rFonts w:ascii="Verdana" w:hAnsi="Verdana"/>
          <w:b/>
          <w:sz w:val="20"/>
          <w:szCs w:val="20"/>
        </w:rPr>
        <w:t>17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2B61EC">
        <w:rPr>
          <w:rFonts w:ascii="Verdana" w:hAnsi="Verdana"/>
          <w:b/>
          <w:sz w:val="20"/>
          <w:szCs w:val="20"/>
        </w:rPr>
        <w:t>Carreiras e Empregos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B61EC">
        <w:rPr>
          <w:rFonts w:ascii="Verdana" w:hAnsi="Verdana"/>
          <w:b/>
          <w:sz w:val="20"/>
          <w:szCs w:val="20"/>
        </w:rPr>
        <w:t>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2B61EC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649A2"/>
    <w:rsid w:val="00A96DB4"/>
    <w:rsid w:val="00AD7BF7"/>
    <w:rsid w:val="00B03329"/>
    <w:rsid w:val="00B12911"/>
    <w:rsid w:val="00BE12F9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2010-09-10T15:59:00Z</cp:lastPrinted>
  <dcterms:created xsi:type="dcterms:W3CDTF">2010-10-18T15:24:00Z</dcterms:created>
  <dcterms:modified xsi:type="dcterms:W3CDTF">2010-10-18T15:24:00Z</dcterms:modified>
</cp:coreProperties>
</file>