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22491">
        <w:rPr>
          <w:rFonts w:ascii="Verdana" w:hAnsi="Verdana"/>
          <w:b/>
          <w:sz w:val="20"/>
          <w:szCs w:val="20"/>
        </w:rPr>
        <w:t>Grifes reviram baús para mostrar que vale a pena pagar por seus produtos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522491">
        <w:rPr>
          <w:rFonts w:ascii="Verdana" w:hAnsi="Verdana"/>
          <w:i/>
          <w:sz w:val="20"/>
          <w:szCs w:val="20"/>
        </w:rPr>
        <w:t>Cynthia</w:t>
      </w:r>
      <w:proofErr w:type="spellEnd"/>
      <w:r w:rsidRPr="00522491">
        <w:rPr>
          <w:rFonts w:ascii="Verdana" w:hAnsi="Verdana"/>
          <w:i/>
          <w:sz w:val="20"/>
          <w:szCs w:val="20"/>
        </w:rPr>
        <w:t xml:space="preserve"> Malta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Revirar baús, sacudir a poeira e dar um aspecto novo e fresco a um produto carregado de história e já testado no passado. Essa fórmula, usada já há quase 30 anos por Karl </w:t>
      </w:r>
      <w:proofErr w:type="spellStart"/>
      <w:r w:rsidRPr="00522491">
        <w:rPr>
          <w:rFonts w:ascii="Verdana" w:hAnsi="Verdana"/>
          <w:sz w:val="20"/>
          <w:szCs w:val="20"/>
        </w:rPr>
        <w:t>Lagerfeld</w:t>
      </w:r>
      <w:proofErr w:type="spellEnd"/>
      <w:r w:rsidRPr="00522491">
        <w:rPr>
          <w:rFonts w:ascii="Verdana" w:hAnsi="Verdana"/>
          <w:sz w:val="20"/>
          <w:szCs w:val="20"/>
        </w:rPr>
        <w:t xml:space="preserve"> na francesa Chanel, é o novo mantra de várias empresas do mercado de luxo, que, depois de ter encolhido 8% em 2009, vive um ano de forte crescimento. A estimativa, segundo um estudo recente da </w:t>
      </w:r>
      <w:proofErr w:type="spellStart"/>
      <w:r w:rsidRPr="00522491">
        <w:rPr>
          <w:rFonts w:ascii="Verdana" w:hAnsi="Verdana"/>
          <w:sz w:val="20"/>
          <w:szCs w:val="20"/>
        </w:rPr>
        <w:t>Bain</w:t>
      </w:r>
      <w:proofErr w:type="spellEnd"/>
      <w:r w:rsidRPr="00522491">
        <w:rPr>
          <w:rFonts w:ascii="Verdana" w:hAnsi="Verdana"/>
          <w:sz w:val="20"/>
          <w:szCs w:val="20"/>
        </w:rPr>
        <w:t xml:space="preserve"> &amp; Co, é de que este ano as vendas do setor cresçam 10% e atinjam US$ 235 bilhões. Em 2011, o ritmo voltaria à média história, entre 4% e 5%. Nessa montanha-russa bilionária, grandes marcas de moda como Gucci, </w:t>
      </w:r>
      <w:proofErr w:type="spellStart"/>
      <w:r w:rsidRPr="00522491">
        <w:rPr>
          <w:rFonts w:ascii="Verdana" w:hAnsi="Verdana"/>
          <w:sz w:val="20"/>
          <w:szCs w:val="20"/>
        </w:rPr>
        <w:t>Burberry</w:t>
      </w:r>
      <w:proofErr w:type="spellEnd"/>
      <w:r w:rsidRPr="00522491">
        <w:rPr>
          <w:rFonts w:ascii="Verdana" w:hAnsi="Verdana"/>
          <w:sz w:val="20"/>
          <w:szCs w:val="20"/>
        </w:rPr>
        <w:t xml:space="preserve">, </w:t>
      </w:r>
      <w:proofErr w:type="spellStart"/>
      <w:r w:rsidRPr="00522491">
        <w:rPr>
          <w:rFonts w:ascii="Verdana" w:hAnsi="Verdana"/>
          <w:sz w:val="20"/>
          <w:szCs w:val="20"/>
        </w:rPr>
        <w:t>Lanvin</w:t>
      </w:r>
      <w:proofErr w:type="spellEnd"/>
      <w:r w:rsidRPr="00522491">
        <w:rPr>
          <w:rFonts w:ascii="Verdana" w:hAnsi="Verdana"/>
          <w:sz w:val="20"/>
          <w:szCs w:val="20"/>
        </w:rPr>
        <w:t xml:space="preserve"> e até lojas de departamento como a </w:t>
      </w:r>
      <w:proofErr w:type="spellStart"/>
      <w:r w:rsidRPr="00522491">
        <w:rPr>
          <w:rFonts w:ascii="Verdana" w:hAnsi="Verdana"/>
          <w:sz w:val="20"/>
          <w:szCs w:val="20"/>
        </w:rPr>
        <w:t>britânia</w:t>
      </w:r>
      <w:proofErr w:type="spellEnd"/>
      <w:r w:rsidRPr="00522491">
        <w:rPr>
          <w:rFonts w:ascii="Verdana" w:hAnsi="Verdana"/>
          <w:sz w:val="20"/>
          <w:szCs w:val="20"/>
        </w:rPr>
        <w:t xml:space="preserve"> </w:t>
      </w:r>
      <w:proofErr w:type="spellStart"/>
      <w:r w:rsidRPr="00522491">
        <w:rPr>
          <w:rFonts w:ascii="Verdana" w:hAnsi="Verdana"/>
          <w:sz w:val="20"/>
          <w:szCs w:val="20"/>
        </w:rPr>
        <w:t>Liberty</w:t>
      </w:r>
      <w:proofErr w:type="spellEnd"/>
      <w:r w:rsidRPr="00522491">
        <w:rPr>
          <w:rFonts w:ascii="Verdana" w:hAnsi="Verdana"/>
          <w:sz w:val="20"/>
          <w:szCs w:val="20"/>
        </w:rPr>
        <w:t xml:space="preserve">, procuram atrair o consumidor vendendo produtos que trazem uma mensagem que mistura um senso de herança, tradição, a algo novo, moderno. A </w:t>
      </w:r>
      <w:proofErr w:type="spellStart"/>
      <w:r w:rsidRPr="00522491">
        <w:rPr>
          <w:rFonts w:ascii="Verdana" w:hAnsi="Verdana"/>
          <w:sz w:val="20"/>
          <w:szCs w:val="20"/>
        </w:rPr>
        <w:t>ideia</w:t>
      </w:r>
      <w:proofErr w:type="spellEnd"/>
      <w:r w:rsidRPr="00522491">
        <w:rPr>
          <w:rFonts w:ascii="Verdana" w:hAnsi="Verdana"/>
          <w:sz w:val="20"/>
          <w:szCs w:val="20"/>
        </w:rPr>
        <w:t>, explicam estilistas e executivos, é oferecer uma elegância que não envelheça com o tempo. Em outras palavras: para convencer homens e mulheres a gastar, as marcas têm se esforçado em mostrar a seus clientes que preço vale a pena</w:t>
      </w:r>
      <w:proofErr w:type="gramStart"/>
      <w:r w:rsidRPr="00522491">
        <w:rPr>
          <w:rFonts w:ascii="Verdana" w:hAnsi="Verdana"/>
          <w:sz w:val="20"/>
          <w:szCs w:val="20"/>
        </w:rPr>
        <w:t xml:space="preserve"> pois</w:t>
      </w:r>
      <w:proofErr w:type="gramEnd"/>
      <w:r w:rsidRPr="00522491">
        <w:rPr>
          <w:rFonts w:ascii="Verdana" w:hAnsi="Verdana"/>
          <w:sz w:val="20"/>
          <w:szCs w:val="20"/>
        </w:rPr>
        <w:t xml:space="preserve"> o que estão comprando tem substância.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"Num passado recente, falar da história das marcas era considerado algo empoeirado, ruim", disse ontem o CEO da Gucci, </w:t>
      </w:r>
      <w:proofErr w:type="spellStart"/>
      <w:r w:rsidRPr="00522491">
        <w:rPr>
          <w:rFonts w:ascii="Verdana" w:hAnsi="Verdana"/>
          <w:sz w:val="20"/>
          <w:szCs w:val="20"/>
        </w:rPr>
        <w:t>Patrizio</w:t>
      </w:r>
      <w:proofErr w:type="spellEnd"/>
      <w:r w:rsidRPr="00522491">
        <w:rPr>
          <w:rFonts w:ascii="Verdana" w:hAnsi="Verdana"/>
          <w:sz w:val="20"/>
          <w:szCs w:val="20"/>
        </w:rPr>
        <w:t xml:space="preserve"> di Marco. Em 2011, quando a marca completa 90 anos, será aberto o museu Gucci em Florença, onde foi fundada. O museu vai ajudar, espera o CEO, a mostrar que a Gucci é a única companhia em seu tamanho que continua a produzir em seu país de origem, a Itália.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Há seis anos, sua estilista Frida Giannini pesquisa os arquivos da companhia para lançar produtos. Um exemplo de sucesso é a bolsa-bambu, criada em 1947 porque o bambu era insumo disponível durante a Segunda Guerra Mundial e os artesãos conseguiam moldá-lo para fazer a alça. A versão atualizada custa US$ 2 mil. Em 2004, quando Frida assumiu como designer da Gucci no lugar do americano Tom Ford, os críticos torceram o nariz para sua decisão de </w:t>
      </w:r>
      <w:proofErr w:type="spellStart"/>
      <w:r w:rsidRPr="00522491">
        <w:rPr>
          <w:rFonts w:ascii="Verdana" w:hAnsi="Verdana"/>
          <w:sz w:val="20"/>
          <w:szCs w:val="20"/>
        </w:rPr>
        <w:t>ressucitar</w:t>
      </w:r>
      <w:proofErr w:type="spellEnd"/>
      <w:r w:rsidRPr="00522491">
        <w:rPr>
          <w:rFonts w:ascii="Verdana" w:hAnsi="Verdana"/>
          <w:sz w:val="20"/>
          <w:szCs w:val="20"/>
        </w:rPr>
        <w:t xml:space="preserve"> estampas florais, há anos dormindo nos baús da marca. Mas as consumidoras gostaram.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O faturamento da Gucci, de €1,5 bilhão em 2004, chegou a €2,27 bilhões no ano passado. Estampas florais do fundo do baú também fizeram parte do projeto </w:t>
      </w:r>
      <w:proofErr w:type="gramStart"/>
      <w:r w:rsidRPr="00522491">
        <w:rPr>
          <w:rFonts w:ascii="Verdana" w:hAnsi="Verdana"/>
          <w:sz w:val="20"/>
          <w:szCs w:val="20"/>
        </w:rPr>
        <w:t>da lojas</w:t>
      </w:r>
      <w:proofErr w:type="gramEnd"/>
      <w:r w:rsidRPr="00522491">
        <w:rPr>
          <w:rFonts w:ascii="Verdana" w:hAnsi="Verdana"/>
          <w:sz w:val="20"/>
          <w:szCs w:val="20"/>
        </w:rPr>
        <w:t xml:space="preserve"> de departamento </w:t>
      </w:r>
      <w:proofErr w:type="spellStart"/>
      <w:r w:rsidRPr="00522491">
        <w:rPr>
          <w:rFonts w:ascii="Verdana" w:hAnsi="Verdana"/>
          <w:sz w:val="20"/>
          <w:szCs w:val="20"/>
        </w:rPr>
        <w:t>Liberty</w:t>
      </w:r>
      <w:proofErr w:type="spellEnd"/>
      <w:r w:rsidRPr="00522491">
        <w:rPr>
          <w:rFonts w:ascii="Verdana" w:hAnsi="Verdana"/>
          <w:sz w:val="20"/>
          <w:szCs w:val="20"/>
        </w:rPr>
        <w:t xml:space="preserve">, que perdia dinheiro há anos, e em 2009 elevou a receita em 20%, com seu primeiro </w:t>
      </w:r>
      <w:proofErr w:type="spellStart"/>
      <w:r w:rsidRPr="00522491">
        <w:rPr>
          <w:rFonts w:ascii="Verdana" w:hAnsi="Verdana"/>
          <w:sz w:val="20"/>
          <w:szCs w:val="20"/>
        </w:rPr>
        <w:t>lajida</w:t>
      </w:r>
      <w:proofErr w:type="spellEnd"/>
      <w:r w:rsidRPr="00522491">
        <w:rPr>
          <w:rFonts w:ascii="Verdana" w:hAnsi="Verdana"/>
          <w:sz w:val="20"/>
          <w:szCs w:val="20"/>
        </w:rPr>
        <w:t xml:space="preserve"> positivo em uma década. Mas nem tudo é alegria.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Os itens mais procurados pela grife italiana, que integra o grupo PPR, continuam sendo os mais baratos, como as bolsas de </w:t>
      </w:r>
      <w:proofErr w:type="spellStart"/>
      <w:r w:rsidRPr="00522491">
        <w:rPr>
          <w:rFonts w:ascii="Verdana" w:hAnsi="Verdana"/>
          <w:sz w:val="20"/>
          <w:szCs w:val="20"/>
        </w:rPr>
        <w:t>canvas</w:t>
      </w:r>
      <w:proofErr w:type="spellEnd"/>
      <w:r w:rsidRPr="00522491">
        <w:rPr>
          <w:rFonts w:ascii="Verdana" w:hAnsi="Verdana"/>
          <w:sz w:val="20"/>
          <w:szCs w:val="20"/>
        </w:rPr>
        <w:t xml:space="preserve">. Por isso o CEO já deu ordens expressas aos lojistas que vendem Gucci para que </w:t>
      </w:r>
      <w:proofErr w:type="spellStart"/>
      <w:r w:rsidRPr="00522491">
        <w:rPr>
          <w:rFonts w:ascii="Verdana" w:hAnsi="Verdana"/>
          <w:sz w:val="20"/>
          <w:szCs w:val="20"/>
        </w:rPr>
        <w:t>deem</w:t>
      </w:r>
      <w:proofErr w:type="spellEnd"/>
      <w:r w:rsidRPr="00522491">
        <w:rPr>
          <w:rFonts w:ascii="Verdana" w:hAnsi="Verdana"/>
          <w:sz w:val="20"/>
          <w:szCs w:val="20"/>
        </w:rPr>
        <w:t xml:space="preserve"> as posições de maior destaque nos pontos de venda aos novos produtos que trazem a herança Gucci, como a bolsa-bambu.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Karl </w:t>
      </w:r>
      <w:proofErr w:type="spellStart"/>
      <w:r w:rsidRPr="00522491">
        <w:rPr>
          <w:rFonts w:ascii="Verdana" w:hAnsi="Verdana"/>
          <w:sz w:val="20"/>
          <w:szCs w:val="20"/>
        </w:rPr>
        <w:t>Lagerfeld</w:t>
      </w:r>
      <w:proofErr w:type="spellEnd"/>
      <w:r w:rsidRPr="00522491">
        <w:rPr>
          <w:rFonts w:ascii="Verdana" w:hAnsi="Verdana"/>
          <w:sz w:val="20"/>
          <w:szCs w:val="20"/>
        </w:rPr>
        <w:t xml:space="preserve">, no comando das criações da Chanel desde 1983, gosta de citar uma frase do escritor e alemão Goethe: "Faça um futuro melhor, desenvolvendo elementos do passado". Ele vem fazendo exatamente isso com a marca criada por Coco Chanel, nos anos 20. "Para mim, isso é fácil. Eu tenho muitos elementos. O logotipo, a camélia branca, as pérolas, o sapato bicolor, as bijuterias", disse </w:t>
      </w:r>
      <w:proofErr w:type="spellStart"/>
      <w:r w:rsidRPr="00522491">
        <w:rPr>
          <w:rFonts w:ascii="Verdana" w:hAnsi="Verdana"/>
          <w:sz w:val="20"/>
          <w:szCs w:val="20"/>
        </w:rPr>
        <w:t>Lagerfeld</w:t>
      </w:r>
      <w:proofErr w:type="spellEnd"/>
      <w:r w:rsidRPr="00522491">
        <w:rPr>
          <w:rFonts w:ascii="Verdana" w:hAnsi="Verdana"/>
          <w:sz w:val="20"/>
          <w:szCs w:val="20"/>
        </w:rPr>
        <w:t xml:space="preserve">, que ontem participou da conferência sobre </w:t>
      </w:r>
      <w:proofErr w:type="gramStart"/>
      <w:r w:rsidRPr="00522491">
        <w:rPr>
          <w:rFonts w:ascii="Verdana" w:hAnsi="Verdana"/>
          <w:sz w:val="20"/>
          <w:szCs w:val="20"/>
        </w:rPr>
        <w:t>grifes de luxo organizada</w:t>
      </w:r>
      <w:proofErr w:type="gramEnd"/>
      <w:r w:rsidRPr="00522491">
        <w:rPr>
          <w:rFonts w:ascii="Verdana" w:hAnsi="Verdana"/>
          <w:sz w:val="20"/>
          <w:szCs w:val="20"/>
        </w:rPr>
        <w:t xml:space="preserve"> pelo jornal "</w:t>
      </w:r>
      <w:proofErr w:type="spellStart"/>
      <w:r w:rsidRPr="00522491">
        <w:rPr>
          <w:rFonts w:ascii="Verdana" w:hAnsi="Verdana"/>
          <w:sz w:val="20"/>
          <w:szCs w:val="20"/>
        </w:rPr>
        <w:t>International</w:t>
      </w:r>
      <w:proofErr w:type="spellEnd"/>
      <w:r w:rsidRPr="00522491">
        <w:rPr>
          <w:rFonts w:ascii="Verdana" w:hAnsi="Verdana"/>
          <w:sz w:val="20"/>
          <w:szCs w:val="20"/>
        </w:rPr>
        <w:t xml:space="preserve"> Herald </w:t>
      </w:r>
      <w:proofErr w:type="spellStart"/>
      <w:r w:rsidRPr="00522491">
        <w:rPr>
          <w:rFonts w:ascii="Verdana" w:hAnsi="Verdana"/>
          <w:sz w:val="20"/>
          <w:szCs w:val="20"/>
        </w:rPr>
        <w:t>Tribune</w:t>
      </w:r>
      <w:proofErr w:type="spellEnd"/>
      <w:r w:rsidRPr="00522491">
        <w:rPr>
          <w:rFonts w:ascii="Verdana" w:hAnsi="Verdana"/>
          <w:sz w:val="20"/>
          <w:szCs w:val="20"/>
        </w:rPr>
        <w:t xml:space="preserve">".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Considerado um gênio da moda de luxo por ter revivido a </w:t>
      </w:r>
      <w:proofErr w:type="gramStart"/>
      <w:r w:rsidRPr="00522491">
        <w:rPr>
          <w:rFonts w:ascii="Verdana" w:hAnsi="Verdana"/>
          <w:sz w:val="20"/>
          <w:szCs w:val="20"/>
        </w:rPr>
        <w:t>grife francesa</w:t>
      </w:r>
      <w:proofErr w:type="gramEnd"/>
      <w:r w:rsidRPr="00522491">
        <w:rPr>
          <w:rFonts w:ascii="Verdana" w:hAnsi="Verdana"/>
          <w:sz w:val="20"/>
          <w:szCs w:val="20"/>
        </w:rPr>
        <w:t xml:space="preserve"> </w:t>
      </w:r>
      <w:proofErr w:type="spellStart"/>
      <w:r w:rsidRPr="00522491">
        <w:rPr>
          <w:rFonts w:ascii="Verdana" w:hAnsi="Verdana"/>
          <w:sz w:val="20"/>
          <w:szCs w:val="20"/>
        </w:rPr>
        <w:t>Lanvin</w:t>
      </w:r>
      <w:proofErr w:type="spellEnd"/>
      <w:r w:rsidRPr="00522491">
        <w:rPr>
          <w:rFonts w:ascii="Verdana" w:hAnsi="Verdana"/>
          <w:sz w:val="20"/>
          <w:szCs w:val="20"/>
        </w:rPr>
        <w:t xml:space="preserve">, seu diretor de criação </w:t>
      </w:r>
      <w:proofErr w:type="spellStart"/>
      <w:r w:rsidRPr="00522491">
        <w:rPr>
          <w:rFonts w:ascii="Verdana" w:hAnsi="Verdana"/>
          <w:sz w:val="20"/>
          <w:szCs w:val="20"/>
        </w:rPr>
        <w:t>Alber</w:t>
      </w:r>
      <w:proofErr w:type="spellEnd"/>
      <w:r w:rsidRPr="00522491">
        <w:rPr>
          <w:rFonts w:ascii="Verdana" w:hAnsi="Verdana"/>
          <w:sz w:val="20"/>
          <w:szCs w:val="20"/>
        </w:rPr>
        <w:t xml:space="preserve"> </w:t>
      </w:r>
      <w:proofErr w:type="spellStart"/>
      <w:r w:rsidRPr="00522491">
        <w:rPr>
          <w:rFonts w:ascii="Verdana" w:hAnsi="Verdana"/>
          <w:sz w:val="20"/>
          <w:szCs w:val="20"/>
        </w:rPr>
        <w:t>Elbaz</w:t>
      </w:r>
      <w:proofErr w:type="spellEnd"/>
      <w:r w:rsidRPr="00522491">
        <w:rPr>
          <w:rFonts w:ascii="Verdana" w:hAnsi="Verdana"/>
          <w:sz w:val="20"/>
          <w:szCs w:val="20"/>
        </w:rPr>
        <w:t xml:space="preserve"> diz que ter tradição é bom, mas pode ser perigoso se usado como uma simples fórmula. "A herança é como ter um nome de família, que lhe abre portas. Mas depois que você se apresenta, tem que mostrar algo." </w:t>
      </w: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2491" w:rsidRPr="00522491" w:rsidRDefault="00522491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22491">
        <w:rPr>
          <w:rFonts w:ascii="Verdana" w:hAnsi="Verdana"/>
          <w:sz w:val="20"/>
          <w:szCs w:val="20"/>
        </w:rPr>
        <w:t xml:space="preserve">A </w:t>
      </w:r>
      <w:proofErr w:type="spellStart"/>
      <w:r w:rsidRPr="00522491">
        <w:rPr>
          <w:rFonts w:ascii="Verdana" w:hAnsi="Verdana"/>
          <w:sz w:val="20"/>
          <w:szCs w:val="20"/>
        </w:rPr>
        <w:t>britância</w:t>
      </w:r>
      <w:proofErr w:type="spellEnd"/>
      <w:r w:rsidRPr="00522491">
        <w:rPr>
          <w:rFonts w:ascii="Verdana" w:hAnsi="Verdana"/>
          <w:sz w:val="20"/>
          <w:szCs w:val="20"/>
        </w:rPr>
        <w:t xml:space="preserve"> </w:t>
      </w:r>
      <w:proofErr w:type="spellStart"/>
      <w:r w:rsidRPr="00522491">
        <w:rPr>
          <w:rFonts w:ascii="Verdana" w:hAnsi="Verdana"/>
          <w:sz w:val="20"/>
          <w:szCs w:val="20"/>
        </w:rPr>
        <w:t>Burberry</w:t>
      </w:r>
      <w:proofErr w:type="spellEnd"/>
      <w:r w:rsidRPr="00522491">
        <w:rPr>
          <w:rFonts w:ascii="Verdana" w:hAnsi="Verdana"/>
          <w:sz w:val="20"/>
          <w:szCs w:val="20"/>
        </w:rPr>
        <w:t xml:space="preserve">, comandada pela americana </w:t>
      </w:r>
      <w:proofErr w:type="spellStart"/>
      <w:r w:rsidRPr="00522491">
        <w:rPr>
          <w:rFonts w:ascii="Verdana" w:hAnsi="Verdana"/>
          <w:sz w:val="20"/>
          <w:szCs w:val="20"/>
        </w:rPr>
        <w:t>Angela</w:t>
      </w:r>
      <w:proofErr w:type="spellEnd"/>
      <w:r w:rsidRPr="00522491">
        <w:rPr>
          <w:rFonts w:ascii="Verdana" w:hAnsi="Verdana"/>
          <w:sz w:val="20"/>
          <w:szCs w:val="20"/>
        </w:rPr>
        <w:t xml:space="preserve"> </w:t>
      </w:r>
      <w:proofErr w:type="spellStart"/>
      <w:r w:rsidRPr="00522491">
        <w:rPr>
          <w:rFonts w:ascii="Verdana" w:hAnsi="Verdana"/>
          <w:sz w:val="20"/>
          <w:szCs w:val="20"/>
        </w:rPr>
        <w:t>Ahrendts</w:t>
      </w:r>
      <w:proofErr w:type="spellEnd"/>
      <w:r w:rsidRPr="00522491">
        <w:rPr>
          <w:rFonts w:ascii="Verdana" w:hAnsi="Verdana"/>
          <w:sz w:val="20"/>
          <w:szCs w:val="20"/>
        </w:rPr>
        <w:t xml:space="preserve">, aposta que seu produto mais conhecido, a capa de chuva forrada com o centenário xadrez </w:t>
      </w:r>
      <w:proofErr w:type="spellStart"/>
      <w:r w:rsidRPr="00522491">
        <w:rPr>
          <w:rFonts w:ascii="Verdana" w:hAnsi="Verdana"/>
          <w:sz w:val="20"/>
          <w:szCs w:val="20"/>
        </w:rPr>
        <w:t>preto-bege</w:t>
      </w:r>
      <w:proofErr w:type="spellEnd"/>
      <w:r w:rsidRPr="00522491">
        <w:rPr>
          <w:rFonts w:ascii="Verdana" w:hAnsi="Verdana"/>
          <w:sz w:val="20"/>
          <w:szCs w:val="20"/>
        </w:rPr>
        <w:t xml:space="preserve">- vermelho vai passar por uma revolução a partir de 2011. O consumidor poderá montar a sua capa escolhendo altura da barra, tipo de forro e outros detalhes - e comprá-la pela internet. "Estamos trabalhando nesse projeto há 12 meses. Será a maneira de colocar a herança [da </w:t>
      </w:r>
      <w:proofErr w:type="spellStart"/>
      <w:r w:rsidRPr="00522491">
        <w:rPr>
          <w:rFonts w:ascii="Verdana" w:hAnsi="Verdana"/>
          <w:sz w:val="20"/>
          <w:szCs w:val="20"/>
        </w:rPr>
        <w:t>Burberry</w:t>
      </w:r>
      <w:proofErr w:type="spellEnd"/>
      <w:r w:rsidRPr="00522491">
        <w:rPr>
          <w:rFonts w:ascii="Verdana" w:hAnsi="Verdana"/>
          <w:sz w:val="20"/>
          <w:szCs w:val="20"/>
        </w:rPr>
        <w:t xml:space="preserve">] na era digital", disse o estilista da grife, Christopher </w:t>
      </w:r>
      <w:proofErr w:type="spellStart"/>
      <w:r w:rsidRPr="00522491">
        <w:rPr>
          <w:rFonts w:ascii="Verdana" w:hAnsi="Verdana"/>
          <w:sz w:val="20"/>
          <w:szCs w:val="20"/>
        </w:rPr>
        <w:t>Bailey</w:t>
      </w:r>
      <w:proofErr w:type="spellEnd"/>
      <w:r w:rsidRPr="00522491">
        <w:rPr>
          <w:rFonts w:ascii="Verdana" w:hAnsi="Verdana"/>
          <w:sz w:val="20"/>
          <w:szCs w:val="20"/>
        </w:rPr>
        <w:t>.</w:t>
      </w:r>
    </w:p>
    <w:p w:rsidR="00992033" w:rsidRPr="00730621" w:rsidRDefault="00992033" w:rsidP="005224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820153">
        <w:rPr>
          <w:rFonts w:ascii="Verdana" w:hAnsi="Verdana"/>
          <w:b/>
          <w:sz w:val="20"/>
          <w:szCs w:val="20"/>
        </w:rPr>
        <w:t>1</w:t>
      </w:r>
      <w:r w:rsidR="00522491">
        <w:rPr>
          <w:rFonts w:ascii="Verdana" w:hAnsi="Verdana"/>
          <w:b/>
          <w:sz w:val="20"/>
          <w:szCs w:val="20"/>
        </w:rPr>
        <w:t>0</w:t>
      </w:r>
      <w:r w:rsidR="00820153">
        <w:rPr>
          <w:rFonts w:ascii="Verdana" w:hAnsi="Verdana"/>
          <w:b/>
          <w:sz w:val="20"/>
          <w:szCs w:val="20"/>
        </w:rPr>
        <w:t xml:space="preserve"> </w:t>
      </w:r>
      <w:r w:rsidR="00522491">
        <w:rPr>
          <w:rFonts w:ascii="Verdana" w:hAnsi="Verdana"/>
          <w:b/>
          <w:sz w:val="20"/>
          <w:szCs w:val="20"/>
        </w:rPr>
        <w:t>nov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522491">
        <w:rPr>
          <w:rFonts w:ascii="Verdana" w:hAnsi="Verdana"/>
          <w:b/>
          <w:sz w:val="20"/>
          <w:szCs w:val="20"/>
        </w:rPr>
        <w:t>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63ED8"/>
    <w:rsid w:val="004379E6"/>
    <w:rsid w:val="004E0294"/>
    <w:rsid w:val="00504332"/>
    <w:rsid w:val="00522491"/>
    <w:rsid w:val="005425C4"/>
    <w:rsid w:val="00543D2A"/>
    <w:rsid w:val="0054516D"/>
    <w:rsid w:val="00577C76"/>
    <w:rsid w:val="00601160"/>
    <w:rsid w:val="00646BB4"/>
    <w:rsid w:val="00647719"/>
    <w:rsid w:val="006771E7"/>
    <w:rsid w:val="00730621"/>
    <w:rsid w:val="00742EC3"/>
    <w:rsid w:val="0074748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92033"/>
    <w:rsid w:val="009D33C0"/>
    <w:rsid w:val="00A82E13"/>
    <w:rsid w:val="00AC391C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2010-11-10T11:50:00Z</dcterms:created>
  <dcterms:modified xsi:type="dcterms:W3CDTF">2010-11-10T11:50:00Z</dcterms:modified>
</cp:coreProperties>
</file>