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D" w:rsidRPr="002137AD" w:rsidRDefault="002137AD" w:rsidP="002137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137AD">
        <w:rPr>
          <w:rFonts w:ascii="Verdana" w:hAnsi="Verdana"/>
          <w:b/>
          <w:sz w:val="20"/>
          <w:szCs w:val="20"/>
        </w:rPr>
        <w:t>Surpresa é arma de lojistas para decorar vitrines</w:t>
      </w:r>
    </w:p>
    <w:p w:rsidR="002137AD" w:rsidRPr="002137AD" w:rsidRDefault="002137AD" w:rsidP="002137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137AD" w:rsidRPr="002137AD" w:rsidRDefault="002137AD" w:rsidP="002137A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137AD">
        <w:rPr>
          <w:rFonts w:ascii="Verdana" w:hAnsi="Verdana"/>
          <w:i/>
          <w:sz w:val="20"/>
          <w:szCs w:val="20"/>
        </w:rPr>
        <w:t>Lojas procuram fugir de itens natalinos tradicionais para ornamentar fachadas</w:t>
      </w:r>
    </w:p>
    <w:p w:rsidR="002137AD" w:rsidRPr="002137AD" w:rsidRDefault="002137AD" w:rsidP="002137A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137AD" w:rsidRDefault="002137A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7AD">
        <w:rPr>
          <w:rFonts w:ascii="Verdana" w:hAnsi="Verdana"/>
          <w:sz w:val="20"/>
          <w:szCs w:val="20"/>
        </w:rPr>
        <w:t>A árvore não é mais o pinheiro e os enfeites não são mais bolas de Natal. As vitrines têm fugido dos padrões e a tendência é que se distanciem cada vez mais para surpreender a clientela.</w:t>
      </w:r>
    </w:p>
    <w:p w:rsidR="002137AD" w:rsidRPr="002137AD" w:rsidRDefault="002137A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37AD" w:rsidRDefault="002137A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7AD">
        <w:rPr>
          <w:rFonts w:ascii="Verdana" w:hAnsi="Verdana"/>
          <w:sz w:val="20"/>
          <w:szCs w:val="20"/>
        </w:rPr>
        <w:t>Para Patrícia Rodrigues, da Vitrina e Cia., toda vitrine montada deve ter o "elemento-surpresa", e a preocupação com isso deve aumentar em datas festivas, quando todos os concorrentes usarão o mesmo tema.</w:t>
      </w:r>
    </w:p>
    <w:p w:rsidR="002137AD" w:rsidRPr="002137AD" w:rsidRDefault="002137A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37AD" w:rsidRDefault="002137A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7AD">
        <w:rPr>
          <w:rFonts w:ascii="Verdana" w:hAnsi="Verdana"/>
          <w:sz w:val="20"/>
          <w:szCs w:val="20"/>
        </w:rPr>
        <w:t>Surpreender, no entanto, não significa abandonar os elementos natalinos, mas trabalhar com eles de uma forma diferente. "Em vez de vermelho, usar cobre, em vez de purpurina, usar espelhos", orienta Rodrigues.</w:t>
      </w:r>
    </w:p>
    <w:p w:rsidR="002137AD" w:rsidRPr="002137AD" w:rsidRDefault="002137A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37AD" w:rsidRDefault="002137A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7AD">
        <w:rPr>
          <w:rFonts w:ascii="Verdana" w:hAnsi="Verdana"/>
          <w:sz w:val="20"/>
          <w:szCs w:val="20"/>
        </w:rPr>
        <w:t xml:space="preserve">A rede </w:t>
      </w:r>
      <w:proofErr w:type="spellStart"/>
      <w:r w:rsidRPr="002137AD">
        <w:rPr>
          <w:rFonts w:ascii="Verdana" w:hAnsi="Verdana"/>
          <w:sz w:val="20"/>
          <w:szCs w:val="20"/>
        </w:rPr>
        <w:t>Handbook</w:t>
      </w:r>
      <w:proofErr w:type="spellEnd"/>
      <w:r w:rsidRPr="002137AD">
        <w:rPr>
          <w:rFonts w:ascii="Verdana" w:hAnsi="Verdana"/>
          <w:sz w:val="20"/>
          <w:szCs w:val="20"/>
        </w:rPr>
        <w:t xml:space="preserve"> Fashion apostou em um mostruário com uma árvore de Natal bem diferente do tradicional </w:t>
      </w:r>
      <w:proofErr w:type="gramStart"/>
      <w:r w:rsidRPr="002137AD">
        <w:rPr>
          <w:rFonts w:ascii="Verdana" w:hAnsi="Verdana"/>
          <w:sz w:val="20"/>
          <w:szCs w:val="20"/>
        </w:rPr>
        <w:t>pinheirinho -estilizada</w:t>
      </w:r>
      <w:proofErr w:type="gramEnd"/>
      <w:r w:rsidRPr="002137AD">
        <w:rPr>
          <w:rFonts w:ascii="Verdana" w:hAnsi="Verdana"/>
          <w:sz w:val="20"/>
          <w:szCs w:val="20"/>
        </w:rPr>
        <w:t xml:space="preserve"> e elaborada em acrílico.</w:t>
      </w:r>
    </w:p>
    <w:p w:rsidR="002137AD" w:rsidRPr="002137AD" w:rsidRDefault="002137A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47C" w:rsidRDefault="002137A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7AD">
        <w:rPr>
          <w:rFonts w:ascii="Verdana" w:hAnsi="Verdana"/>
          <w:sz w:val="20"/>
          <w:szCs w:val="20"/>
        </w:rPr>
        <w:t xml:space="preserve">"A loja trabalha com moda jovem, que é uma moda rápida. Não podíamos fazer a árvore da forma tradicional, mas também não podemos abrir mão do formato de Natal", ressalta o diretor comercial da </w:t>
      </w:r>
      <w:proofErr w:type="spellStart"/>
      <w:r w:rsidRPr="002137AD">
        <w:rPr>
          <w:rFonts w:ascii="Verdana" w:hAnsi="Verdana"/>
          <w:sz w:val="20"/>
          <w:szCs w:val="20"/>
        </w:rPr>
        <w:t>Handbook</w:t>
      </w:r>
      <w:proofErr w:type="spellEnd"/>
      <w:r w:rsidRPr="002137AD">
        <w:rPr>
          <w:rFonts w:ascii="Verdana" w:hAnsi="Verdana"/>
          <w:sz w:val="20"/>
          <w:szCs w:val="20"/>
        </w:rPr>
        <w:t xml:space="preserve"> Fashion Thiago </w:t>
      </w:r>
      <w:proofErr w:type="spellStart"/>
      <w:r w:rsidRPr="002137AD">
        <w:rPr>
          <w:rFonts w:ascii="Verdana" w:hAnsi="Verdana"/>
          <w:sz w:val="20"/>
          <w:szCs w:val="20"/>
        </w:rPr>
        <w:t>Aluani</w:t>
      </w:r>
      <w:proofErr w:type="spellEnd"/>
      <w:r w:rsidRPr="002137AD">
        <w:rPr>
          <w:rFonts w:ascii="Verdana" w:hAnsi="Verdana"/>
          <w:sz w:val="20"/>
          <w:szCs w:val="20"/>
        </w:rPr>
        <w:t>, 32</w:t>
      </w:r>
    </w:p>
    <w:p w:rsidR="002137AD" w:rsidRDefault="00BF29C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158115</wp:posOffset>
            </wp:positionV>
            <wp:extent cx="7528560" cy="3274695"/>
            <wp:effectExtent l="19050" t="0" r="0" b="0"/>
            <wp:wrapTight wrapText="bothSides">
              <wp:wrapPolygon edited="0">
                <wp:start x="-55" y="0"/>
                <wp:lineTo x="-55" y="21487"/>
                <wp:lineTo x="21589" y="21487"/>
                <wp:lineTo x="21589" y="0"/>
                <wp:lineTo x="-55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9CD" w:rsidRPr="00DA047C" w:rsidRDefault="00BF29CD" w:rsidP="002137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2137AD">
        <w:rPr>
          <w:rFonts w:ascii="Verdana" w:hAnsi="Verdana"/>
          <w:b/>
          <w:sz w:val="20"/>
          <w:szCs w:val="20"/>
        </w:rPr>
        <w:t>28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780E4D">
        <w:rPr>
          <w:rFonts w:ascii="Verdana" w:hAnsi="Verdana"/>
          <w:b/>
          <w:sz w:val="20"/>
          <w:szCs w:val="20"/>
        </w:rPr>
        <w:t>nov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137AD">
        <w:rPr>
          <w:rFonts w:ascii="Verdana" w:hAnsi="Verdana"/>
          <w:b/>
          <w:sz w:val="20"/>
          <w:szCs w:val="20"/>
        </w:rPr>
        <w:t>Negócios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137AD">
        <w:rPr>
          <w:rFonts w:ascii="Verdana" w:hAnsi="Verdana"/>
          <w:b/>
          <w:sz w:val="20"/>
          <w:szCs w:val="20"/>
        </w:rPr>
        <w:t>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137AD"/>
    <w:rsid w:val="002519A5"/>
    <w:rsid w:val="00254B0E"/>
    <w:rsid w:val="002B5EA7"/>
    <w:rsid w:val="002E6E57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60D26"/>
    <w:rsid w:val="00971210"/>
    <w:rsid w:val="00997248"/>
    <w:rsid w:val="009E48DA"/>
    <w:rsid w:val="00A21D11"/>
    <w:rsid w:val="00A96DB4"/>
    <w:rsid w:val="00AD7BF7"/>
    <w:rsid w:val="00B03329"/>
    <w:rsid w:val="00B12911"/>
    <w:rsid w:val="00B36697"/>
    <w:rsid w:val="00B5643E"/>
    <w:rsid w:val="00BE12F9"/>
    <w:rsid w:val="00BF29CD"/>
    <w:rsid w:val="00C13D91"/>
    <w:rsid w:val="00C60F42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2010-11-29T13:37:00Z</dcterms:created>
  <dcterms:modified xsi:type="dcterms:W3CDTF">2010-11-29T13:51:00Z</dcterms:modified>
</cp:coreProperties>
</file>