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23FD0">
        <w:rPr>
          <w:rFonts w:ascii="Verdana" w:hAnsi="Verdana"/>
          <w:b/>
          <w:sz w:val="20"/>
          <w:szCs w:val="20"/>
        </w:rPr>
        <w:t>Remuneração avança no setor financeiro</w:t>
      </w:r>
    </w:p>
    <w:p w:rsidR="00A23FD0" w:rsidRPr="00A23FD0" w:rsidRDefault="00A23FD0" w:rsidP="00A23FD0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A23FD0">
        <w:rPr>
          <w:rFonts w:ascii="Verdana" w:hAnsi="Verdana"/>
          <w:i/>
          <w:sz w:val="20"/>
          <w:szCs w:val="20"/>
        </w:rPr>
        <w:t xml:space="preserve">Álvaro Fagundes e </w:t>
      </w:r>
      <w:proofErr w:type="spellStart"/>
      <w:r w:rsidRPr="00A23FD0">
        <w:rPr>
          <w:rFonts w:ascii="Verdana" w:hAnsi="Verdana"/>
          <w:i/>
          <w:sz w:val="20"/>
          <w:szCs w:val="20"/>
        </w:rPr>
        <w:t>Verena</w:t>
      </w:r>
      <w:proofErr w:type="spellEnd"/>
      <w:r w:rsidRPr="00A23FD0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23FD0">
        <w:rPr>
          <w:rFonts w:ascii="Verdana" w:hAnsi="Verdana"/>
          <w:i/>
          <w:sz w:val="20"/>
          <w:szCs w:val="20"/>
        </w:rPr>
        <w:t>Fornetti</w:t>
      </w:r>
      <w:proofErr w:type="spellEnd"/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23FD0">
        <w:rPr>
          <w:rFonts w:ascii="Verdana" w:hAnsi="Verdana"/>
          <w:i/>
          <w:sz w:val="20"/>
          <w:szCs w:val="20"/>
        </w:rPr>
        <w:t xml:space="preserve">Salários e bônus crescem neste ano no Brasil e já superam em cerca de 50% os de profissionais de outros </w:t>
      </w:r>
      <w:proofErr w:type="spellStart"/>
      <w:r w:rsidRPr="00A23FD0">
        <w:rPr>
          <w:rFonts w:ascii="Verdana" w:hAnsi="Verdana"/>
          <w:i/>
          <w:sz w:val="20"/>
          <w:szCs w:val="20"/>
        </w:rPr>
        <w:t>Brics</w:t>
      </w:r>
      <w:proofErr w:type="spellEnd"/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23FD0">
        <w:rPr>
          <w:rFonts w:ascii="Verdana" w:hAnsi="Verdana"/>
          <w:i/>
          <w:sz w:val="20"/>
          <w:szCs w:val="20"/>
        </w:rPr>
        <w:t xml:space="preserve">Consultoria revela que disputa por executivos também fez com que bancos elevassem pagamentos em ações </w:t>
      </w: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3FD0">
        <w:rPr>
          <w:rFonts w:ascii="Verdana" w:hAnsi="Verdana"/>
          <w:sz w:val="20"/>
          <w:szCs w:val="20"/>
        </w:rPr>
        <w:t xml:space="preserve">Com a melhora da economia e a competição por bons profissionais no mercado financeiro, a remuneração no Brasil está em alta e, em média, já supera em 50% a de profissionais de outros países dos </w:t>
      </w:r>
      <w:proofErr w:type="spellStart"/>
      <w:r w:rsidRPr="00A23FD0">
        <w:rPr>
          <w:rFonts w:ascii="Verdana" w:hAnsi="Verdana"/>
          <w:sz w:val="20"/>
          <w:szCs w:val="20"/>
        </w:rPr>
        <w:t>Bric</w:t>
      </w:r>
      <w:proofErr w:type="spellEnd"/>
      <w:r w:rsidRPr="00A23FD0">
        <w:rPr>
          <w:rFonts w:ascii="Verdana" w:hAnsi="Verdana"/>
          <w:sz w:val="20"/>
          <w:szCs w:val="20"/>
        </w:rPr>
        <w:t xml:space="preserve"> (grupo que reúne Brasil, Rússia, China e Índia).</w:t>
      </w: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3FD0">
        <w:rPr>
          <w:rFonts w:ascii="Verdana" w:hAnsi="Verdana"/>
          <w:sz w:val="20"/>
          <w:szCs w:val="20"/>
        </w:rPr>
        <w:t xml:space="preserve">Os dados são da </w:t>
      </w:r>
      <w:proofErr w:type="spellStart"/>
      <w:r w:rsidRPr="00A23FD0">
        <w:rPr>
          <w:rFonts w:ascii="Verdana" w:hAnsi="Verdana"/>
          <w:sz w:val="20"/>
          <w:szCs w:val="20"/>
        </w:rPr>
        <w:t>Options</w:t>
      </w:r>
      <w:proofErr w:type="spellEnd"/>
      <w:r w:rsidRPr="00A23FD0">
        <w:rPr>
          <w:rFonts w:ascii="Verdana" w:hAnsi="Verdana"/>
          <w:sz w:val="20"/>
          <w:szCs w:val="20"/>
        </w:rPr>
        <w:t xml:space="preserve"> </w:t>
      </w:r>
      <w:proofErr w:type="spellStart"/>
      <w:r w:rsidRPr="00A23FD0">
        <w:rPr>
          <w:rFonts w:ascii="Verdana" w:hAnsi="Verdana"/>
          <w:sz w:val="20"/>
          <w:szCs w:val="20"/>
        </w:rPr>
        <w:t>Group</w:t>
      </w:r>
      <w:proofErr w:type="spellEnd"/>
      <w:r w:rsidRPr="00A23FD0">
        <w:rPr>
          <w:rFonts w:ascii="Verdana" w:hAnsi="Verdana"/>
          <w:sz w:val="20"/>
          <w:szCs w:val="20"/>
        </w:rPr>
        <w:t>, especialista em recrutamento no setor. Segundo ela, os bônus, neste ano, subiram de 15% a 20% no país.</w:t>
      </w: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3FD0">
        <w:rPr>
          <w:rFonts w:ascii="Verdana" w:hAnsi="Verdana"/>
          <w:sz w:val="20"/>
          <w:szCs w:val="20"/>
        </w:rPr>
        <w:t>A consultoria não divulga valores recebidos pelos profissionais, mas se estima que a remuneração de um executivo no topo da carreira na área de "</w:t>
      </w:r>
      <w:proofErr w:type="spellStart"/>
      <w:r w:rsidRPr="00A23FD0">
        <w:rPr>
          <w:rFonts w:ascii="Verdana" w:hAnsi="Verdana"/>
          <w:sz w:val="20"/>
          <w:szCs w:val="20"/>
        </w:rPr>
        <w:t>Investment</w:t>
      </w:r>
      <w:proofErr w:type="spellEnd"/>
      <w:r w:rsidRPr="00A23FD0">
        <w:rPr>
          <w:rFonts w:ascii="Verdana" w:hAnsi="Verdana"/>
          <w:sz w:val="20"/>
          <w:szCs w:val="20"/>
        </w:rPr>
        <w:t xml:space="preserve"> </w:t>
      </w:r>
      <w:proofErr w:type="spellStart"/>
      <w:r w:rsidRPr="00A23FD0">
        <w:rPr>
          <w:rFonts w:ascii="Verdana" w:hAnsi="Verdana"/>
          <w:sz w:val="20"/>
          <w:szCs w:val="20"/>
        </w:rPr>
        <w:t>Bank</w:t>
      </w:r>
      <w:proofErr w:type="spellEnd"/>
      <w:r w:rsidRPr="00A23FD0">
        <w:rPr>
          <w:rFonts w:ascii="Verdana" w:hAnsi="Verdana"/>
          <w:sz w:val="20"/>
          <w:szCs w:val="20"/>
        </w:rPr>
        <w:t>" (que faz fusões e aquisições) possa chegar a US$ 1,7 milhão no ano (cerca de R$ 2,9 milhões) no Brasil, embora em alguns casos supere isso.</w:t>
      </w: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3FD0">
        <w:rPr>
          <w:rFonts w:ascii="Verdana" w:hAnsi="Verdana"/>
          <w:sz w:val="20"/>
          <w:szCs w:val="20"/>
        </w:rPr>
        <w:t xml:space="preserve">"O Brasil é o mais atraente entre os emergentes e também na América Latina. Todos os bancos querem vir", diz Vinicius </w:t>
      </w:r>
      <w:proofErr w:type="spellStart"/>
      <w:r w:rsidRPr="00A23FD0">
        <w:rPr>
          <w:rFonts w:ascii="Verdana" w:hAnsi="Verdana"/>
          <w:sz w:val="20"/>
          <w:szCs w:val="20"/>
        </w:rPr>
        <w:t>Bolotnicki</w:t>
      </w:r>
      <w:proofErr w:type="spellEnd"/>
      <w:r w:rsidRPr="00A23FD0">
        <w:rPr>
          <w:rFonts w:ascii="Verdana" w:hAnsi="Verdana"/>
          <w:sz w:val="20"/>
          <w:szCs w:val="20"/>
        </w:rPr>
        <w:t>, diretor-executivo da consultoria.</w:t>
      </w: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3FD0">
        <w:rPr>
          <w:rFonts w:ascii="Verdana" w:hAnsi="Verdana"/>
          <w:sz w:val="20"/>
          <w:szCs w:val="20"/>
        </w:rPr>
        <w:t xml:space="preserve">Desde 2005, segundo o especialista, há uma repatriação de executivos que estavam fora do país. Para </w:t>
      </w:r>
      <w:proofErr w:type="spellStart"/>
      <w:r w:rsidRPr="00A23FD0">
        <w:rPr>
          <w:rFonts w:ascii="Verdana" w:hAnsi="Verdana"/>
          <w:sz w:val="20"/>
          <w:szCs w:val="20"/>
        </w:rPr>
        <w:t>Bolotnicki</w:t>
      </w:r>
      <w:proofErr w:type="spellEnd"/>
      <w:r w:rsidRPr="00A23FD0">
        <w:rPr>
          <w:rFonts w:ascii="Verdana" w:hAnsi="Verdana"/>
          <w:sz w:val="20"/>
          <w:szCs w:val="20"/>
        </w:rPr>
        <w:t>, a política favorável de remuneração no Brasil ajuda a atrair esses profissionais.</w:t>
      </w: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3FD0">
        <w:rPr>
          <w:rFonts w:ascii="Verdana" w:hAnsi="Verdana"/>
          <w:sz w:val="20"/>
          <w:szCs w:val="20"/>
        </w:rPr>
        <w:t>O levantamento revela que os salários fixos no setor também estão em alta, sobretudo em bancos estrangeiros aqui.</w:t>
      </w: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3FD0">
        <w:rPr>
          <w:rFonts w:ascii="Verdana" w:hAnsi="Verdana"/>
          <w:sz w:val="20"/>
          <w:szCs w:val="20"/>
        </w:rPr>
        <w:t>Antes da crise financeira, que se agravou no final de 2008, o salário fixo de um brasileiro representava cerca de 30% do total recebido no ano. Neste ano, de acordo com o estudo, atinge 45%.</w:t>
      </w: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3FD0">
        <w:rPr>
          <w:rFonts w:ascii="Verdana" w:hAnsi="Verdana"/>
          <w:sz w:val="20"/>
          <w:szCs w:val="20"/>
        </w:rPr>
        <w:t xml:space="preserve">O diretor-executivo da empresa afirma que a mudança é </w:t>
      </w:r>
      <w:proofErr w:type="gramStart"/>
      <w:r w:rsidRPr="00A23FD0">
        <w:rPr>
          <w:rFonts w:ascii="Verdana" w:hAnsi="Verdana"/>
          <w:sz w:val="20"/>
          <w:szCs w:val="20"/>
        </w:rPr>
        <w:t>reflexo da política de salários nos países mais ricos após a crise internacional</w:t>
      </w:r>
      <w:proofErr w:type="gramEnd"/>
      <w:r w:rsidRPr="00A23FD0">
        <w:rPr>
          <w:rFonts w:ascii="Verdana" w:hAnsi="Verdana"/>
          <w:sz w:val="20"/>
          <w:szCs w:val="20"/>
        </w:rPr>
        <w:t>.</w:t>
      </w: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3FD0">
        <w:rPr>
          <w:rFonts w:ascii="Verdana" w:hAnsi="Verdana"/>
          <w:sz w:val="20"/>
          <w:szCs w:val="20"/>
        </w:rPr>
        <w:t xml:space="preserve">Como a pressão da opinião pública forçou os bancos estrangeiros a pagar bônus menores, as empresas elevaram os salários fixos. "Os brasileiros foram beneficiados por uma política global de aumento", diz </w:t>
      </w:r>
      <w:proofErr w:type="spellStart"/>
      <w:r w:rsidRPr="00A23FD0">
        <w:rPr>
          <w:rFonts w:ascii="Verdana" w:hAnsi="Verdana"/>
          <w:sz w:val="20"/>
          <w:szCs w:val="20"/>
        </w:rPr>
        <w:t>Bolotnicki</w:t>
      </w:r>
      <w:proofErr w:type="spellEnd"/>
      <w:r w:rsidRPr="00A23FD0">
        <w:rPr>
          <w:rFonts w:ascii="Verdana" w:hAnsi="Verdana"/>
          <w:sz w:val="20"/>
          <w:szCs w:val="20"/>
        </w:rPr>
        <w:t>.</w:t>
      </w: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3FD0">
        <w:rPr>
          <w:rFonts w:ascii="Verdana" w:hAnsi="Verdana"/>
          <w:sz w:val="20"/>
          <w:szCs w:val="20"/>
        </w:rPr>
        <w:t>No Brasil, a concorrência estimula os bancos nacionais a melhorar a remuneração de seus profissionais.</w:t>
      </w: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3FD0" w:rsidRDefault="00A23FD0" w:rsidP="00A23FD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23FD0">
        <w:rPr>
          <w:rFonts w:ascii="Verdana" w:hAnsi="Verdana"/>
          <w:b/>
          <w:sz w:val="20"/>
          <w:szCs w:val="20"/>
        </w:rPr>
        <w:t>PAGAMENTO EM AÇÕES</w:t>
      </w: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3FD0">
        <w:rPr>
          <w:rFonts w:ascii="Verdana" w:hAnsi="Verdana"/>
          <w:sz w:val="20"/>
          <w:szCs w:val="20"/>
        </w:rPr>
        <w:t>A competição por profissionais neste ano ajudou a disseminar a prática de pagar parte do bônus em ações, comum em outros países.</w:t>
      </w: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3FD0">
        <w:rPr>
          <w:rFonts w:ascii="Verdana" w:hAnsi="Verdana"/>
          <w:sz w:val="20"/>
          <w:szCs w:val="20"/>
        </w:rPr>
        <w:t>Nos bancos nacionais, em média, cerca de 20% do bônus é pago em ações. Nos estrangeiros, chega a 40%.</w:t>
      </w: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3FD0">
        <w:rPr>
          <w:rFonts w:ascii="Verdana" w:hAnsi="Verdana"/>
          <w:sz w:val="20"/>
          <w:szCs w:val="20"/>
        </w:rPr>
        <w:t xml:space="preserve">"Pagando em ações, o banco pode ser mais agressivo porque não tira dinheiro do caixa", diz </w:t>
      </w:r>
      <w:proofErr w:type="spellStart"/>
      <w:r w:rsidRPr="00A23FD0">
        <w:rPr>
          <w:rFonts w:ascii="Verdana" w:hAnsi="Verdana"/>
          <w:sz w:val="20"/>
          <w:szCs w:val="20"/>
        </w:rPr>
        <w:t>Bolotnicki</w:t>
      </w:r>
      <w:proofErr w:type="spellEnd"/>
      <w:r w:rsidRPr="00A23FD0">
        <w:rPr>
          <w:rFonts w:ascii="Verdana" w:hAnsi="Verdana"/>
          <w:sz w:val="20"/>
          <w:szCs w:val="20"/>
        </w:rPr>
        <w:t>.</w:t>
      </w:r>
    </w:p>
    <w:p w:rsidR="00A23FD0" w:rsidRP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70AA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3FD0">
        <w:rPr>
          <w:rFonts w:ascii="Verdana" w:hAnsi="Verdana"/>
          <w:sz w:val="20"/>
          <w:szCs w:val="20"/>
        </w:rPr>
        <w:t>E, neste ano, ao contrário do que ocorreu em outros países, cresceu no Brasil a oferta de "bônus garantido", quantia oferecida, independentemente de resultados, para atrair pessoal.</w:t>
      </w:r>
    </w:p>
    <w:p w:rsidR="00A23FD0" w:rsidRDefault="00A23FD0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331B" w:rsidRDefault="0008331B" w:rsidP="00083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407410" cy="3599815"/>
            <wp:effectExtent l="1905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1B" w:rsidRPr="00DA047C" w:rsidRDefault="0008331B" w:rsidP="00A23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F04929">
        <w:rPr>
          <w:rFonts w:ascii="Verdana" w:hAnsi="Verdana"/>
          <w:b/>
          <w:sz w:val="20"/>
          <w:szCs w:val="20"/>
        </w:rPr>
        <w:t>1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F04929">
        <w:rPr>
          <w:rFonts w:ascii="Verdana" w:hAnsi="Verdana"/>
          <w:b/>
          <w:sz w:val="20"/>
          <w:szCs w:val="20"/>
        </w:rPr>
        <w:t>dez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08331B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08331B">
        <w:rPr>
          <w:rFonts w:ascii="Verdana" w:hAnsi="Verdana"/>
          <w:b/>
          <w:sz w:val="20"/>
          <w:szCs w:val="20"/>
        </w:rPr>
        <w:t>B4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8331B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2D4E4D"/>
    <w:rsid w:val="002E6E57"/>
    <w:rsid w:val="00314004"/>
    <w:rsid w:val="00382847"/>
    <w:rsid w:val="003A436C"/>
    <w:rsid w:val="003B1D70"/>
    <w:rsid w:val="003E0B54"/>
    <w:rsid w:val="003F29D6"/>
    <w:rsid w:val="003F4983"/>
    <w:rsid w:val="004671CF"/>
    <w:rsid w:val="004C0D6F"/>
    <w:rsid w:val="004C4DAA"/>
    <w:rsid w:val="004C70AA"/>
    <w:rsid w:val="00504332"/>
    <w:rsid w:val="005064DC"/>
    <w:rsid w:val="005771CD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7271CC"/>
    <w:rsid w:val="00780E4D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05658"/>
    <w:rsid w:val="009240DB"/>
    <w:rsid w:val="00960D26"/>
    <w:rsid w:val="00971210"/>
    <w:rsid w:val="009E48DA"/>
    <w:rsid w:val="00A21D11"/>
    <w:rsid w:val="00A23FD0"/>
    <w:rsid w:val="00A96DB4"/>
    <w:rsid w:val="00AD7BF7"/>
    <w:rsid w:val="00B03329"/>
    <w:rsid w:val="00B12911"/>
    <w:rsid w:val="00B36697"/>
    <w:rsid w:val="00B5643E"/>
    <w:rsid w:val="00BE12F9"/>
    <w:rsid w:val="00C06350"/>
    <w:rsid w:val="00C13D91"/>
    <w:rsid w:val="00C562FC"/>
    <w:rsid w:val="00C60F42"/>
    <w:rsid w:val="00C8540D"/>
    <w:rsid w:val="00C91A71"/>
    <w:rsid w:val="00CB0744"/>
    <w:rsid w:val="00CC2B17"/>
    <w:rsid w:val="00CD1155"/>
    <w:rsid w:val="00CE49CD"/>
    <w:rsid w:val="00D572A8"/>
    <w:rsid w:val="00D7676E"/>
    <w:rsid w:val="00DA047C"/>
    <w:rsid w:val="00DA4F96"/>
    <w:rsid w:val="00DC0F8E"/>
    <w:rsid w:val="00DF0352"/>
    <w:rsid w:val="00E10EA6"/>
    <w:rsid w:val="00E153CC"/>
    <w:rsid w:val="00E2763A"/>
    <w:rsid w:val="00E602E8"/>
    <w:rsid w:val="00E66332"/>
    <w:rsid w:val="00F00058"/>
    <w:rsid w:val="00F04929"/>
    <w:rsid w:val="00FB0B7D"/>
    <w:rsid w:val="00FB5186"/>
    <w:rsid w:val="00FC5661"/>
    <w:rsid w:val="00FE4AB5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2010-12-01T13:02:00Z</dcterms:created>
  <dcterms:modified xsi:type="dcterms:W3CDTF">2010-12-01T13:12:00Z</dcterms:modified>
</cp:coreProperties>
</file>