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00643">
        <w:rPr>
          <w:rFonts w:ascii="Verdana" w:hAnsi="Verdana"/>
          <w:b/>
          <w:sz w:val="20"/>
          <w:szCs w:val="20"/>
        </w:rPr>
        <w:t xml:space="preserve">Um terço vai a LAN </w:t>
      </w:r>
      <w:proofErr w:type="spellStart"/>
      <w:r w:rsidRPr="00B00643">
        <w:rPr>
          <w:rFonts w:ascii="Verdana" w:hAnsi="Verdana"/>
          <w:b/>
          <w:sz w:val="20"/>
          <w:szCs w:val="20"/>
        </w:rPr>
        <w:t>houses</w:t>
      </w:r>
      <w:proofErr w:type="spellEnd"/>
      <w:r w:rsidRPr="00B00643">
        <w:rPr>
          <w:rFonts w:ascii="Verdana" w:hAnsi="Verdana"/>
          <w:b/>
          <w:sz w:val="20"/>
          <w:szCs w:val="20"/>
        </w:rPr>
        <w:t xml:space="preserve"> "para ver gente"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B00643">
        <w:rPr>
          <w:rFonts w:ascii="Verdana" w:hAnsi="Verdana"/>
          <w:i/>
          <w:sz w:val="20"/>
          <w:szCs w:val="20"/>
        </w:rPr>
        <w:t>Verena</w:t>
      </w:r>
      <w:proofErr w:type="spellEnd"/>
      <w:r w:rsidRPr="00B0064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0643">
        <w:rPr>
          <w:rFonts w:ascii="Verdana" w:hAnsi="Verdana"/>
          <w:i/>
          <w:sz w:val="20"/>
          <w:szCs w:val="20"/>
        </w:rPr>
        <w:t>Fornetti</w:t>
      </w:r>
      <w:proofErr w:type="spellEnd"/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00643">
        <w:rPr>
          <w:rFonts w:ascii="Verdana" w:hAnsi="Verdana"/>
          <w:i/>
          <w:sz w:val="20"/>
          <w:szCs w:val="20"/>
        </w:rPr>
        <w:t>Público mais significativo nos estabelecimentos é jovem de 18 a 24 anos; jogo é o principal serviço oferecido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00643">
        <w:rPr>
          <w:rFonts w:ascii="Verdana" w:hAnsi="Verdana"/>
          <w:i/>
          <w:sz w:val="20"/>
          <w:szCs w:val="20"/>
        </w:rPr>
        <w:t>Apesar de avanço do negócio, informalidade e falta de crédito afetam crescimento, diz Comitê Gestor da Internet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643">
        <w:rPr>
          <w:rFonts w:ascii="Verdana" w:hAnsi="Verdana"/>
          <w:sz w:val="20"/>
          <w:szCs w:val="20"/>
        </w:rPr>
        <w:t xml:space="preserve">Embora a falta de internet em casa seja o motivo mais citado para ir à LAN </w:t>
      </w:r>
      <w:proofErr w:type="spellStart"/>
      <w:r w:rsidRPr="00B00643">
        <w:rPr>
          <w:rFonts w:ascii="Verdana" w:hAnsi="Verdana"/>
          <w:sz w:val="20"/>
          <w:szCs w:val="20"/>
        </w:rPr>
        <w:t>house</w:t>
      </w:r>
      <w:proofErr w:type="spellEnd"/>
      <w:r w:rsidRPr="00B00643">
        <w:rPr>
          <w:rFonts w:ascii="Verdana" w:hAnsi="Verdana"/>
          <w:sz w:val="20"/>
          <w:szCs w:val="20"/>
        </w:rPr>
        <w:t xml:space="preserve">, 36% das pessoas que </w:t>
      </w:r>
      <w:proofErr w:type="spellStart"/>
      <w:r w:rsidRPr="00B00643">
        <w:rPr>
          <w:rFonts w:ascii="Verdana" w:hAnsi="Verdana"/>
          <w:sz w:val="20"/>
          <w:szCs w:val="20"/>
        </w:rPr>
        <w:t>frequentam</w:t>
      </w:r>
      <w:proofErr w:type="spellEnd"/>
      <w:r w:rsidRPr="00B00643">
        <w:rPr>
          <w:rFonts w:ascii="Verdana" w:hAnsi="Verdana"/>
          <w:sz w:val="20"/>
          <w:szCs w:val="20"/>
        </w:rPr>
        <w:t xml:space="preserve"> os estabelecimentos dizem que vão ao local só para encontrar pessoas.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643">
        <w:rPr>
          <w:rFonts w:ascii="Verdana" w:hAnsi="Verdana"/>
          <w:sz w:val="20"/>
          <w:szCs w:val="20"/>
        </w:rPr>
        <w:t xml:space="preserve">Segundo pesquisa do Comitê Gestor da Internet no Brasil, conselho criado pelo governo e que reúne União, empresas, usuários e especialistas, o entretenimento e a possibilidade de imprimir documentos são mais valorizados pelos </w:t>
      </w:r>
      <w:proofErr w:type="spellStart"/>
      <w:r w:rsidRPr="00B00643">
        <w:rPr>
          <w:rFonts w:ascii="Verdana" w:hAnsi="Verdana"/>
          <w:sz w:val="20"/>
          <w:szCs w:val="20"/>
        </w:rPr>
        <w:t>frequentadores</w:t>
      </w:r>
      <w:proofErr w:type="spellEnd"/>
      <w:r w:rsidRPr="00B00643">
        <w:rPr>
          <w:rFonts w:ascii="Verdana" w:hAnsi="Verdana"/>
          <w:sz w:val="20"/>
          <w:szCs w:val="20"/>
        </w:rPr>
        <w:t xml:space="preserve"> dos locais que a estrutura oferecida para acessar a rede.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643">
        <w:rPr>
          <w:rFonts w:ascii="Verdana" w:hAnsi="Verdana"/>
          <w:sz w:val="20"/>
          <w:szCs w:val="20"/>
        </w:rPr>
        <w:t>O levantamento aponta também que os jogos eletrônicos são o principal serviço oferecido nos pontos públicos de acesso e que o público mais significativo são os jovens de 18 a 24 anos.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643">
        <w:rPr>
          <w:rFonts w:ascii="Verdana" w:hAnsi="Verdana"/>
          <w:sz w:val="20"/>
          <w:szCs w:val="20"/>
        </w:rPr>
        <w:t xml:space="preserve">Estima-se que o país tenha 100 mil LAN </w:t>
      </w:r>
      <w:proofErr w:type="spellStart"/>
      <w:r w:rsidRPr="00B00643">
        <w:rPr>
          <w:rFonts w:ascii="Verdana" w:hAnsi="Verdana"/>
          <w:sz w:val="20"/>
          <w:szCs w:val="20"/>
        </w:rPr>
        <w:t>houses</w:t>
      </w:r>
      <w:proofErr w:type="spellEnd"/>
      <w:r w:rsidRPr="00B00643">
        <w:rPr>
          <w:rFonts w:ascii="Verdana" w:hAnsi="Verdana"/>
          <w:sz w:val="20"/>
          <w:szCs w:val="20"/>
        </w:rPr>
        <w:t xml:space="preserve">. Pesquisa do comitê divulgada em 2009 apontou que quase a metade dos que acessam a internet no país já </w:t>
      </w:r>
      <w:proofErr w:type="spellStart"/>
      <w:r w:rsidRPr="00B00643">
        <w:rPr>
          <w:rFonts w:ascii="Verdana" w:hAnsi="Verdana"/>
          <w:sz w:val="20"/>
          <w:szCs w:val="20"/>
        </w:rPr>
        <w:t>frequentou</w:t>
      </w:r>
      <w:proofErr w:type="spellEnd"/>
      <w:r w:rsidRPr="00B00643">
        <w:rPr>
          <w:rFonts w:ascii="Verdana" w:hAnsi="Verdana"/>
          <w:sz w:val="20"/>
          <w:szCs w:val="20"/>
        </w:rPr>
        <w:t xml:space="preserve"> esses estabelecimentos.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643">
        <w:rPr>
          <w:rFonts w:ascii="Verdana" w:hAnsi="Verdana"/>
          <w:sz w:val="20"/>
          <w:szCs w:val="20"/>
        </w:rPr>
        <w:t xml:space="preserve">"Como são usadas principalmente nas regiões carentes, as LAN </w:t>
      </w:r>
      <w:proofErr w:type="spellStart"/>
      <w:r w:rsidRPr="00B00643">
        <w:rPr>
          <w:rFonts w:ascii="Verdana" w:hAnsi="Verdana"/>
          <w:sz w:val="20"/>
          <w:szCs w:val="20"/>
        </w:rPr>
        <w:t>houses</w:t>
      </w:r>
      <w:proofErr w:type="spellEnd"/>
      <w:r w:rsidRPr="00B00643">
        <w:rPr>
          <w:rFonts w:ascii="Verdana" w:hAnsi="Verdana"/>
          <w:sz w:val="20"/>
          <w:szCs w:val="20"/>
        </w:rPr>
        <w:t xml:space="preserve"> têm um papel transformador muito grande se deixarem de ser vistas só como casas de jogos", diz Juliano </w:t>
      </w:r>
      <w:proofErr w:type="spellStart"/>
      <w:r w:rsidRPr="00B00643">
        <w:rPr>
          <w:rFonts w:ascii="Verdana" w:hAnsi="Verdana"/>
          <w:sz w:val="20"/>
          <w:szCs w:val="20"/>
        </w:rPr>
        <w:t>Cappi</w:t>
      </w:r>
      <w:proofErr w:type="spellEnd"/>
      <w:r w:rsidRPr="00B00643">
        <w:rPr>
          <w:rFonts w:ascii="Verdana" w:hAnsi="Verdana"/>
          <w:sz w:val="20"/>
          <w:szCs w:val="20"/>
        </w:rPr>
        <w:t>, responsável pela pesquisa.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00643">
        <w:rPr>
          <w:rFonts w:ascii="Verdana" w:hAnsi="Verdana"/>
          <w:sz w:val="20"/>
          <w:szCs w:val="20"/>
        </w:rPr>
        <w:t>Cappi</w:t>
      </w:r>
      <w:proofErr w:type="spellEnd"/>
      <w:r w:rsidRPr="00B00643">
        <w:rPr>
          <w:rFonts w:ascii="Verdana" w:hAnsi="Verdana"/>
          <w:sz w:val="20"/>
          <w:szCs w:val="20"/>
        </w:rPr>
        <w:t xml:space="preserve"> afirma que esses estabelecimentos têm grande potencial para disseminar cultura e cidadania se passarem a ampliar os serviços, com oferta de cursos on-line, acesso a programas do governo e até filmes nas cidades que não têm cinema.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643">
        <w:rPr>
          <w:rFonts w:ascii="Verdana" w:hAnsi="Verdana"/>
          <w:sz w:val="20"/>
          <w:szCs w:val="20"/>
        </w:rPr>
        <w:t>De acordo com o comitê, os proprietários desses negócios já perceberam isso. Quase metade dos donos (44%) diversifica os serviços para garantir viabilidade econômica. Assistência técnica e venda de produtos de informática, doces e lanches são os serviços mais comuns.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0643" w:rsidRDefault="00B00643" w:rsidP="00B0064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00643">
        <w:rPr>
          <w:rFonts w:ascii="Verdana" w:hAnsi="Verdana"/>
          <w:b/>
          <w:sz w:val="20"/>
          <w:szCs w:val="20"/>
        </w:rPr>
        <w:t>INFORMALIDADE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643">
        <w:rPr>
          <w:rFonts w:ascii="Verdana" w:hAnsi="Verdana"/>
          <w:sz w:val="20"/>
          <w:szCs w:val="20"/>
        </w:rPr>
        <w:t>Apesar do avanço nos últimos anos, a informalidade ainda atrasa a inclusão digital. Mais da metade dos 412 estabelecimentos monitorados em 120 municípios relatou operar com algum grau de informalidade.</w:t>
      </w: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0643" w:rsidRPr="00B00643" w:rsidRDefault="00B00643" w:rsidP="00B006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643">
        <w:rPr>
          <w:rFonts w:ascii="Verdana" w:hAnsi="Verdana"/>
          <w:sz w:val="20"/>
          <w:szCs w:val="20"/>
        </w:rPr>
        <w:t>Ademais, 89% dos donos já tentaram obter crédito, mas não conseguiram.</w:t>
      </w:r>
    </w:p>
    <w:p w:rsidR="004C70AA" w:rsidRDefault="004C70AA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0721A" w:rsidRDefault="00C0721A" w:rsidP="00C0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07000" cy="459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1A" w:rsidRPr="00DA047C" w:rsidRDefault="00C0721A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B00643">
        <w:rPr>
          <w:rFonts w:ascii="Verdana" w:hAnsi="Verdana"/>
          <w:b/>
          <w:sz w:val="20"/>
          <w:szCs w:val="20"/>
        </w:rPr>
        <w:t>3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F04929">
        <w:rPr>
          <w:rFonts w:ascii="Verdana" w:hAnsi="Verdana"/>
          <w:b/>
          <w:sz w:val="20"/>
          <w:szCs w:val="20"/>
        </w:rPr>
        <w:t>dez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B00643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B00643">
        <w:rPr>
          <w:rFonts w:ascii="Verdana" w:hAnsi="Verdana"/>
          <w:b/>
          <w:sz w:val="20"/>
          <w:szCs w:val="20"/>
        </w:rPr>
        <w:t>B3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2E6E57"/>
    <w:rsid w:val="00314004"/>
    <w:rsid w:val="00382847"/>
    <w:rsid w:val="003A436C"/>
    <w:rsid w:val="003B1D70"/>
    <w:rsid w:val="003E0B54"/>
    <w:rsid w:val="003F29D6"/>
    <w:rsid w:val="003F4983"/>
    <w:rsid w:val="004671CF"/>
    <w:rsid w:val="004C0D6F"/>
    <w:rsid w:val="004C4DAA"/>
    <w:rsid w:val="004C70AA"/>
    <w:rsid w:val="004E65B9"/>
    <w:rsid w:val="00504332"/>
    <w:rsid w:val="005064DC"/>
    <w:rsid w:val="005771CD"/>
    <w:rsid w:val="005A624B"/>
    <w:rsid w:val="005B286A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71CC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60D26"/>
    <w:rsid w:val="00971210"/>
    <w:rsid w:val="009E48DA"/>
    <w:rsid w:val="00A21D11"/>
    <w:rsid w:val="00A714BA"/>
    <w:rsid w:val="00A96DB4"/>
    <w:rsid w:val="00AD7BF7"/>
    <w:rsid w:val="00B00643"/>
    <w:rsid w:val="00B03329"/>
    <w:rsid w:val="00B12911"/>
    <w:rsid w:val="00B36697"/>
    <w:rsid w:val="00B44BB7"/>
    <w:rsid w:val="00B5643E"/>
    <w:rsid w:val="00B67E2F"/>
    <w:rsid w:val="00BE12F9"/>
    <w:rsid w:val="00C0721A"/>
    <w:rsid w:val="00C13D91"/>
    <w:rsid w:val="00C562FC"/>
    <w:rsid w:val="00C60F42"/>
    <w:rsid w:val="00C8540D"/>
    <w:rsid w:val="00C91A71"/>
    <w:rsid w:val="00CB0744"/>
    <w:rsid w:val="00CC2B17"/>
    <w:rsid w:val="00CD1155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04929"/>
    <w:rsid w:val="00FA4B08"/>
    <w:rsid w:val="00FB0B7D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2010-12-03T13:22:00Z</dcterms:created>
  <dcterms:modified xsi:type="dcterms:W3CDTF">2010-12-03T13:31:00Z</dcterms:modified>
</cp:coreProperties>
</file>